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02A" w:rsidRPr="0030643E" w:rsidRDefault="00697B55">
      <w:pPr>
        <w:rPr>
          <w:rFonts w:cs="B Nazanin"/>
          <w:b/>
          <w:bCs/>
          <w:sz w:val="28"/>
          <w:szCs w:val="28"/>
          <w:rtl/>
        </w:rPr>
      </w:pPr>
      <w:r>
        <w:rPr>
          <w:rFonts w:cs="B Nazanin" w:hint="cs"/>
          <w:b/>
          <w:bCs/>
          <w:sz w:val="28"/>
          <w:szCs w:val="28"/>
          <w:rtl/>
        </w:rPr>
        <w:t xml:space="preserve">جلسه نود و ششم </w:t>
      </w:r>
      <w:r w:rsidR="004B702A" w:rsidRPr="0030643E">
        <w:rPr>
          <w:rFonts w:cs="B Nazanin" w:hint="cs"/>
          <w:b/>
          <w:bCs/>
          <w:sz w:val="28"/>
          <w:szCs w:val="28"/>
          <w:rtl/>
        </w:rPr>
        <w:t>۱۵/۲/۱۳۹۵</w:t>
      </w:r>
    </w:p>
    <w:p w:rsidR="00C03EA7" w:rsidRDefault="00C03EA7">
      <w:pPr>
        <w:rPr>
          <w:rFonts w:cs="B Nazanin"/>
          <w:sz w:val="28"/>
          <w:szCs w:val="28"/>
          <w:rtl/>
        </w:rPr>
      </w:pPr>
      <w:r>
        <w:rPr>
          <w:rFonts w:cs="B Nazanin" w:hint="cs"/>
          <w:sz w:val="28"/>
          <w:szCs w:val="28"/>
          <w:rtl/>
        </w:rPr>
        <w:t xml:space="preserve">نتیجه بحث این شد که به نظر ما </w:t>
      </w:r>
      <w:r w:rsidR="00686495">
        <w:rPr>
          <w:rFonts w:cs="B Nazanin" w:hint="cs"/>
          <w:sz w:val="28"/>
          <w:szCs w:val="28"/>
          <w:rtl/>
        </w:rPr>
        <w:t>حُسن ظاهر أ</w:t>
      </w:r>
      <w:r w:rsidR="003A2013">
        <w:rPr>
          <w:rFonts w:cs="B Nazanin" w:hint="cs"/>
          <w:sz w:val="28"/>
          <w:szCs w:val="28"/>
          <w:rtl/>
        </w:rPr>
        <w:t>ماره</w:t>
      </w:r>
      <w:r>
        <w:rPr>
          <w:rFonts w:cs="B Nazanin" w:hint="cs"/>
          <w:sz w:val="28"/>
          <w:szCs w:val="28"/>
          <w:rtl/>
        </w:rPr>
        <w:t xml:space="preserve"> و طریق تعبُّدی به عدالت است</w:t>
      </w:r>
      <w:r w:rsidR="00697B55">
        <w:rPr>
          <w:rFonts w:cs="B Nazanin" w:hint="cs"/>
          <w:sz w:val="28"/>
          <w:szCs w:val="28"/>
          <w:rtl/>
        </w:rPr>
        <w:t>.</w:t>
      </w:r>
      <w:r>
        <w:rPr>
          <w:rFonts w:cs="B Nazanin" w:hint="cs"/>
          <w:sz w:val="28"/>
          <w:szCs w:val="28"/>
          <w:rtl/>
        </w:rPr>
        <w:t xml:space="preserve"> اما اینکه حُسن ظاهر را مقیَّد کنیم که کاشف از علم یا ظن یا وثوق به عدالت باشد دلیل اعتبار ندارد و م</w:t>
      </w:r>
      <w:r w:rsidR="00686495">
        <w:rPr>
          <w:rFonts w:cs="B Nazanin" w:hint="cs"/>
          <w:sz w:val="28"/>
          <w:szCs w:val="28"/>
          <w:rtl/>
        </w:rPr>
        <w:t>ُثبتی نیست که بتواند این قید را</w:t>
      </w:r>
      <w:r>
        <w:rPr>
          <w:rFonts w:cs="B Nazanin" w:hint="cs"/>
          <w:sz w:val="28"/>
          <w:szCs w:val="28"/>
          <w:rtl/>
        </w:rPr>
        <w:t xml:space="preserve"> اثبات کند بلکه نفس حُسن ظاهر کافی اس</w:t>
      </w:r>
      <w:r w:rsidR="003A2013">
        <w:rPr>
          <w:rFonts w:cs="B Nazanin" w:hint="cs"/>
          <w:sz w:val="28"/>
          <w:szCs w:val="28"/>
          <w:rtl/>
        </w:rPr>
        <w:t>ت در اینکه ما را به عدالت شخص آگاه می</w:t>
      </w:r>
      <w:r w:rsidR="003A2013">
        <w:rPr>
          <w:rFonts w:cs="B Nazanin"/>
          <w:sz w:val="28"/>
          <w:szCs w:val="28"/>
          <w:rtl/>
        </w:rPr>
        <w:softHyphen/>
      </w:r>
      <w:r w:rsidR="003A2013">
        <w:rPr>
          <w:rFonts w:cs="B Nazanin" w:hint="cs"/>
          <w:sz w:val="28"/>
          <w:szCs w:val="28"/>
          <w:rtl/>
        </w:rPr>
        <w:t>کند.</w:t>
      </w:r>
    </w:p>
    <w:p w:rsidR="00686495" w:rsidRDefault="00D62CA6">
      <w:pPr>
        <w:rPr>
          <w:rFonts w:cs="B Nazanin"/>
          <w:sz w:val="28"/>
          <w:szCs w:val="28"/>
          <w:rtl/>
        </w:rPr>
      </w:pPr>
      <w:r w:rsidRPr="00D62CA6">
        <w:rPr>
          <w:rFonts w:cs="B Nazanin" w:hint="cs"/>
          <w:b/>
          <w:bCs/>
          <w:sz w:val="28"/>
          <w:szCs w:val="28"/>
          <w:rtl/>
        </w:rPr>
        <w:t>راه دوم اثبات عدالت:</w:t>
      </w:r>
      <w:r>
        <w:rPr>
          <w:rFonts w:cs="B Nazanin" w:hint="cs"/>
          <w:sz w:val="28"/>
          <w:szCs w:val="28"/>
          <w:rtl/>
        </w:rPr>
        <w:t xml:space="preserve"> ( شهادت دو عادل است</w:t>
      </w:r>
      <w:r w:rsidR="004B702A">
        <w:rPr>
          <w:rFonts w:cs="B Nazanin" w:hint="cs"/>
          <w:sz w:val="28"/>
          <w:szCs w:val="28"/>
          <w:rtl/>
        </w:rPr>
        <w:t xml:space="preserve"> و تثب</w:t>
      </w:r>
      <w:r>
        <w:rPr>
          <w:rFonts w:cs="B Nazanin" w:hint="cs"/>
          <w:sz w:val="28"/>
          <w:szCs w:val="28"/>
          <w:rtl/>
        </w:rPr>
        <w:t>ُّ</w:t>
      </w:r>
      <w:r w:rsidR="004B702A">
        <w:rPr>
          <w:rFonts w:cs="B Nazanin" w:hint="cs"/>
          <w:sz w:val="28"/>
          <w:szCs w:val="28"/>
          <w:rtl/>
        </w:rPr>
        <w:t>ت بشهاده عدلین )</w:t>
      </w:r>
    </w:p>
    <w:p w:rsidR="002434F3" w:rsidRDefault="00C03EA7">
      <w:pPr>
        <w:rPr>
          <w:rFonts w:cs="B Nazanin"/>
          <w:sz w:val="28"/>
          <w:szCs w:val="28"/>
          <w:rtl/>
        </w:rPr>
      </w:pPr>
      <w:r>
        <w:rPr>
          <w:rFonts w:cs="B Nazanin" w:hint="cs"/>
          <w:sz w:val="28"/>
          <w:szCs w:val="28"/>
          <w:rtl/>
        </w:rPr>
        <w:t xml:space="preserve"> </w:t>
      </w:r>
      <w:r w:rsidR="004B702A">
        <w:rPr>
          <w:rFonts w:cs="B Nazanin" w:hint="cs"/>
          <w:sz w:val="28"/>
          <w:szCs w:val="28"/>
          <w:rtl/>
        </w:rPr>
        <w:t>در این باره دلائلی ذکرشده است.</w:t>
      </w:r>
    </w:p>
    <w:p w:rsidR="004B702A" w:rsidRDefault="004B702A">
      <w:pPr>
        <w:rPr>
          <w:rFonts w:cs="B Nazanin"/>
          <w:sz w:val="28"/>
          <w:szCs w:val="28"/>
          <w:rtl/>
        </w:rPr>
      </w:pPr>
      <w:r w:rsidRPr="004B702A">
        <w:rPr>
          <w:rFonts w:cs="B Nazanin" w:hint="cs"/>
          <w:b/>
          <w:bCs/>
          <w:sz w:val="28"/>
          <w:szCs w:val="28"/>
          <w:rtl/>
        </w:rPr>
        <w:t>دلیل اول</w:t>
      </w:r>
      <w:r w:rsidRPr="004B702A">
        <w:rPr>
          <w:rFonts w:cs="B Nazanin" w:hint="cs"/>
          <w:b/>
          <w:bCs/>
          <w:i/>
          <w:iCs/>
          <w:sz w:val="28"/>
          <w:szCs w:val="28"/>
          <w:rtl/>
        </w:rPr>
        <w:t>:</w:t>
      </w:r>
      <w:r>
        <w:rPr>
          <w:rFonts w:cs="B Nazanin" w:hint="cs"/>
          <w:sz w:val="28"/>
          <w:szCs w:val="28"/>
          <w:rtl/>
        </w:rPr>
        <w:t xml:space="preserve"> </w:t>
      </w:r>
      <w:r w:rsidRPr="00425D48">
        <w:rPr>
          <w:rFonts w:cs="B Nazanin" w:hint="cs"/>
          <w:color w:val="FF0000"/>
          <w:sz w:val="28"/>
          <w:szCs w:val="28"/>
          <w:rtl/>
        </w:rPr>
        <w:t xml:space="preserve">ادله حجیَّت بیّنه: </w:t>
      </w:r>
    </w:p>
    <w:p w:rsidR="009258F9" w:rsidRDefault="004B702A">
      <w:pPr>
        <w:rPr>
          <w:rFonts w:cs="B Nazanin"/>
          <w:sz w:val="28"/>
          <w:szCs w:val="28"/>
          <w:rtl/>
        </w:rPr>
      </w:pPr>
      <w:r w:rsidRPr="00D62CA6">
        <w:rPr>
          <w:rFonts w:cs="B Nazanin" w:hint="cs"/>
          <w:b/>
          <w:bCs/>
          <w:sz w:val="28"/>
          <w:szCs w:val="28"/>
          <w:rtl/>
        </w:rPr>
        <w:t>توضیح:</w:t>
      </w:r>
      <w:r>
        <w:rPr>
          <w:rFonts w:cs="B Nazanin" w:hint="cs"/>
          <w:sz w:val="28"/>
          <w:szCs w:val="28"/>
          <w:rtl/>
        </w:rPr>
        <w:t xml:space="preserve"> در اصول فقه حجیَّت بی</w:t>
      </w:r>
      <w:r w:rsidR="00D62CA6">
        <w:rPr>
          <w:rFonts w:cs="B Nazanin" w:hint="cs"/>
          <w:sz w:val="28"/>
          <w:szCs w:val="28"/>
          <w:rtl/>
        </w:rPr>
        <w:t>ّ</w:t>
      </w:r>
      <w:r>
        <w:rPr>
          <w:rFonts w:cs="B Nazanin" w:hint="cs"/>
          <w:sz w:val="28"/>
          <w:szCs w:val="28"/>
          <w:rtl/>
        </w:rPr>
        <w:t>نه را از طریق سیره عقلاء و روای</w:t>
      </w:r>
      <w:r w:rsidR="00D62CA6">
        <w:rPr>
          <w:rFonts w:cs="B Nazanin" w:hint="cs"/>
          <w:sz w:val="28"/>
          <w:szCs w:val="28"/>
          <w:rtl/>
        </w:rPr>
        <w:t>ات و آیه نبأ اثبات کرده اند بنا</w:t>
      </w:r>
      <w:r w:rsidR="009258F9">
        <w:rPr>
          <w:rFonts w:cs="B Nazanin" w:hint="cs"/>
          <w:sz w:val="28"/>
          <w:szCs w:val="28"/>
          <w:rtl/>
        </w:rPr>
        <w:t>بر اینکه حجیَّت بیّنه تعمی</w:t>
      </w:r>
      <w:r>
        <w:rPr>
          <w:rFonts w:cs="B Nazanin" w:hint="cs"/>
          <w:sz w:val="28"/>
          <w:szCs w:val="28"/>
          <w:rtl/>
        </w:rPr>
        <w:t>م داشته باشد یعنی همه موضوعات و احکام را شامل شود ما می</w:t>
      </w:r>
      <w:r>
        <w:rPr>
          <w:rFonts w:cs="B Nazanin"/>
          <w:sz w:val="28"/>
          <w:szCs w:val="28"/>
          <w:rtl/>
        </w:rPr>
        <w:softHyphen/>
      </w:r>
      <w:r>
        <w:rPr>
          <w:rFonts w:cs="B Nazanin" w:hint="cs"/>
          <w:sz w:val="28"/>
          <w:szCs w:val="28"/>
          <w:rtl/>
        </w:rPr>
        <w:t xml:space="preserve">توانیم برای اثبات عدالت از شهادت دو عادل یعنی بیّنه استفاده کنیم </w:t>
      </w:r>
      <w:r w:rsidR="009258F9">
        <w:rPr>
          <w:rFonts w:cs="B Nazanin" w:hint="cs"/>
          <w:sz w:val="28"/>
          <w:szCs w:val="28"/>
          <w:rtl/>
        </w:rPr>
        <w:t>.</w:t>
      </w:r>
    </w:p>
    <w:p w:rsidR="004B702A" w:rsidRDefault="00697B55">
      <w:pPr>
        <w:rPr>
          <w:rFonts w:cs="B Nazanin"/>
          <w:sz w:val="28"/>
          <w:szCs w:val="28"/>
          <w:rtl/>
        </w:rPr>
      </w:pPr>
      <w:r>
        <w:rPr>
          <w:rFonts w:cs="B Nazanin" w:hint="cs"/>
          <w:sz w:val="28"/>
          <w:szCs w:val="28"/>
          <w:rtl/>
        </w:rPr>
        <w:t>عمده ادله حجیَّت بینه روایت مس</w:t>
      </w:r>
      <w:r w:rsidR="004B702A">
        <w:rPr>
          <w:rFonts w:cs="B Nazanin" w:hint="cs"/>
          <w:sz w:val="28"/>
          <w:szCs w:val="28"/>
          <w:rtl/>
        </w:rPr>
        <w:t xml:space="preserve">عده بن صدقه است </w:t>
      </w:r>
    </w:p>
    <w:p w:rsidR="005C487D" w:rsidRPr="002801BA" w:rsidRDefault="006C1261" w:rsidP="009258F9">
      <w:pPr>
        <w:pStyle w:val="a3"/>
        <w:bidi/>
        <w:rPr>
          <w:rFonts w:ascii="Aldhabi" w:hAnsi="Aldhabi" w:cs="Aldhabi"/>
          <w:color w:val="552B2B"/>
          <w:sz w:val="30"/>
          <w:szCs w:val="30"/>
        </w:rPr>
      </w:pPr>
      <w:r>
        <w:rPr>
          <w:rFonts w:ascii="Traditional Arabic" w:hAnsi="Traditional Arabic" w:cs="B Nazanin" w:hint="cs"/>
          <w:color w:val="780000"/>
          <w:sz w:val="28"/>
          <w:szCs w:val="28"/>
          <w:rtl/>
        </w:rPr>
        <w:t>ع</w:t>
      </w:r>
      <w:r w:rsidR="00BA7DD4" w:rsidRPr="00C35BF5">
        <w:rPr>
          <w:rFonts w:ascii="Traditional Arabic" w:hAnsi="Traditional Arabic" w:cs="B Nazanin" w:hint="cs"/>
          <w:color w:val="780000"/>
          <w:sz w:val="28"/>
          <w:szCs w:val="28"/>
          <w:rtl/>
        </w:rPr>
        <w:t>لِيُّ بْنُ إِبْرَاهِيمَ عَنْ هَارُونَ بْنِ مُسْلِمٍ عَنْ مَسْعَدَةَ بْنِ صَدَقَةَ عَنْ أَبِي عَبْدِ اللَّهِ ع قَالَ سَمِعْتُهُ يَقُولُ‏</w:t>
      </w:r>
      <w:r w:rsidR="00BA7DD4" w:rsidRPr="00C35BF5">
        <w:rPr>
          <w:rFonts w:ascii="Traditional Arabic" w:hAnsi="Traditional Arabic" w:cs="B Nazanin" w:hint="cs"/>
          <w:color w:val="242887"/>
          <w:sz w:val="28"/>
          <w:szCs w:val="28"/>
          <w:rtl/>
        </w:rPr>
        <w:t xml:space="preserve"> كُلُّ شَيْ‏ءٍ هُوَ لَكَ حَلَالٌ حَتَّى تَعْلَمَ أَنَّهُ حَرَامٌ بِعَيْنِهِ فَتَدَعَهُ مِنْ قِبَلِ نَفْسِكَ وَ ذَلِكَ مِثْلُ الثَّوْبِ يَكُونُ عَلَيْكَ قَدِ اشْتَرَيْتَهُ وَ هُوَ سَرِقَةٌ أَوِ الْمَمْلُوكِ عِنْدَكَ وَ لَعَلَّهُ حُرٌّ قَدْ بَاعَ نَفْسَهُ أَوْ خُدِعَ فَبِيعَ أَوْ قُهِرَ أَوِ امْرَأَةٍ تَحْتَكَ وَ هِيَ أُخْتُكَ أَوْ رَضِيعَتُكَ </w:t>
      </w:r>
      <w:r w:rsidR="00BA7DD4" w:rsidRPr="008F368F">
        <w:rPr>
          <w:rFonts w:ascii="Traditional Arabic" w:hAnsi="Traditional Arabic" w:cs="B Nazanin" w:hint="cs"/>
          <w:b/>
          <w:bCs/>
          <w:color w:val="242887"/>
          <w:sz w:val="28"/>
          <w:szCs w:val="28"/>
          <w:rtl/>
        </w:rPr>
        <w:t>وَ الْأَشْيَاءُ</w:t>
      </w:r>
      <w:r w:rsidR="00BA7DD4" w:rsidRPr="00C35BF5">
        <w:rPr>
          <w:rFonts w:ascii="Traditional Arabic" w:hAnsi="Traditional Arabic" w:cs="B Nazanin" w:hint="cs"/>
          <w:color w:val="242887"/>
          <w:sz w:val="28"/>
          <w:szCs w:val="28"/>
          <w:rtl/>
        </w:rPr>
        <w:t xml:space="preserve"> كُلُّهَا عَلَى هَذَا </w:t>
      </w:r>
      <w:r w:rsidR="00BA7DD4" w:rsidRPr="00C35BF5">
        <w:rPr>
          <w:rFonts w:ascii="Traditional Arabic" w:hAnsi="Traditional Arabic" w:cs="B Nazanin" w:hint="cs"/>
          <w:color w:val="D30000"/>
          <w:sz w:val="28"/>
          <w:szCs w:val="28"/>
          <w:rtl/>
        </w:rPr>
        <w:t>حَتَّى‏</w:t>
      </w:r>
      <w:r w:rsidR="00BA7DD4" w:rsidRPr="00C35BF5">
        <w:rPr>
          <w:rFonts w:ascii="Traditional Arabic" w:hAnsi="Traditional Arabic" w:cs="B Nazanin" w:hint="cs"/>
          <w:color w:val="242887"/>
          <w:sz w:val="28"/>
          <w:szCs w:val="28"/>
          <w:rtl/>
        </w:rPr>
        <w:t xml:space="preserve"> </w:t>
      </w:r>
      <w:r w:rsidR="00BA7DD4" w:rsidRPr="00C35BF5">
        <w:rPr>
          <w:rFonts w:ascii="Traditional Arabic" w:hAnsi="Traditional Arabic" w:cs="B Nazanin" w:hint="cs"/>
          <w:color w:val="D30000"/>
          <w:sz w:val="28"/>
          <w:szCs w:val="28"/>
          <w:rtl/>
        </w:rPr>
        <w:t>يَسْتَبِينَ‏</w:t>
      </w:r>
      <w:r w:rsidR="00BA7DD4" w:rsidRPr="00C35BF5">
        <w:rPr>
          <w:rFonts w:ascii="Traditional Arabic" w:hAnsi="Traditional Arabic" w:cs="B Nazanin" w:hint="cs"/>
          <w:color w:val="242887"/>
          <w:sz w:val="28"/>
          <w:szCs w:val="28"/>
          <w:rtl/>
        </w:rPr>
        <w:t xml:space="preserve"> </w:t>
      </w:r>
      <w:r w:rsidR="00BA7DD4" w:rsidRPr="00C35BF5">
        <w:rPr>
          <w:rFonts w:ascii="Traditional Arabic" w:hAnsi="Traditional Arabic" w:cs="B Nazanin" w:hint="cs"/>
          <w:color w:val="D30000"/>
          <w:sz w:val="28"/>
          <w:szCs w:val="28"/>
          <w:rtl/>
        </w:rPr>
        <w:t>لَكَ‏</w:t>
      </w:r>
      <w:r w:rsidR="00BA7DD4" w:rsidRPr="00C35BF5">
        <w:rPr>
          <w:rFonts w:ascii="Traditional Arabic" w:hAnsi="Traditional Arabic" w:cs="B Nazanin" w:hint="cs"/>
          <w:color w:val="242887"/>
          <w:sz w:val="28"/>
          <w:szCs w:val="28"/>
          <w:rtl/>
        </w:rPr>
        <w:t xml:space="preserve"> غَيْرُ ذَلِكَ</w:t>
      </w:r>
      <w:r w:rsidR="009258F9">
        <w:rPr>
          <w:rFonts w:ascii="Traditional Arabic" w:hAnsi="Traditional Arabic" w:cs="B Nazanin" w:hint="cs"/>
          <w:color w:val="242887"/>
          <w:sz w:val="28"/>
          <w:szCs w:val="28"/>
          <w:rtl/>
        </w:rPr>
        <w:t xml:space="preserve"> أَوْ تَقُومَ بِهِ الْبَيِّنَةُ</w:t>
      </w:r>
    </w:p>
    <w:p w:rsidR="005C487D" w:rsidRDefault="005C487D">
      <w:pPr>
        <w:rPr>
          <w:rFonts w:cs="B Nazanin"/>
          <w:sz w:val="28"/>
          <w:szCs w:val="28"/>
          <w:rtl/>
        </w:rPr>
      </w:pPr>
      <w:r>
        <w:rPr>
          <w:rFonts w:cs="B Nazanin" w:hint="cs"/>
          <w:sz w:val="28"/>
          <w:szCs w:val="28"/>
          <w:rtl/>
        </w:rPr>
        <w:t>عنوان اشیاء همه</w:t>
      </w:r>
      <w:r w:rsidR="00425D48">
        <w:rPr>
          <w:rFonts w:cs="B Nazanin" w:hint="cs"/>
          <w:sz w:val="28"/>
          <w:szCs w:val="28"/>
          <w:rtl/>
        </w:rPr>
        <w:t>ِ</w:t>
      </w:r>
      <w:r>
        <w:rPr>
          <w:rFonts w:cs="B Nazanin" w:hint="cs"/>
          <w:sz w:val="28"/>
          <w:szCs w:val="28"/>
          <w:rtl/>
        </w:rPr>
        <w:t xml:space="preserve"> موضوعات و احکام شرعیه را شامل می</w:t>
      </w:r>
      <w:r>
        <w:rPr>
          <w:rFonts w:cs="B Nazanin"/>
          <w:sz w:val="28"/>
          <w:szCs w:val="28"/>
          <w:rtl/>
        </w:rPr>
        <w:softHyphen/>
      </w:r>
      <w:r>
        <w:rPr>
          <w:rFonts w:cs="B Nazanin" w:hint="cs"/>
          <w:sz w:val="28"/>
          <w:szCs w:val="28"/>
          <w:rtl/>
        </w:rPr>
        <w:t>شود لذا در بحث عدالت اقامه بیّنه حج</w:t>
      </w:r>
      <w:r w:rsidR="00425D48">
        <w:rPr>
          <w:rFonts w:cs="B Nazanin" w:hint="cs"/>
          <w:sz w:val="28"/>
          <w:szCs w:val="28"/>
          <w:rtl/>
        </w:rPr>
        <w:t>ّ</w:t>
      </w:r>
      <w:r w:rsidR="008F368F">
        <w:rPr>
          <w:rFonts w:cs="B Nazanin" w:hint="cs"/>
          <w:sz w:val="28"/>
          <w:szCs w:val="28"/>
          <w:rtl/>
        </w:rPr>
        <w:t>ت است ،و</w:t>
      </w:r>
      <w:r>
        <w:rPr>
          <w:rFonts w:cs="B Nazanin" w:hint="cs"/>
          <w:sz w:val="28"/>
          <w:szCs w:val="28"/>
          <w:rtl/>
        </w:rPr>
        <w:t xml:space="preserve"> اگر دو عدل بر عدالت او شهادت دهند کفایت می</w:t>
      </w:r>
      <w:r>
        <w:rPr>
          <w:rFonts w:cs="B Nazanin"/>
          <w:sz w:val="28"/>
          <w:szCs w:val="28"/>
          <w:rtl/>
        </w:rPr>
        <w:softHyphen/>
      </w:r>
      <w:r>
        <w:rPr>
          <w:rFonts w:cs="B Nazanin" w:hint="cs"/>
          <w:sz w:val="28"/>
          <w:szCs w:val="28"/>
          <w:rtl/>
        </w:rPr>
        <w:t>کند .</w:t>
      </w:r>
    </w:p>
    <w:p w:rsidR="00396AAB" w:rsidRDefault="00BA7DD4" w:rsidP="00396AAB">
      <w:pPr>
        <w:pStyle w:val="a3"/>
        <w:bidi/>
        <w:rPr>
          <w:rFonts w:ascii="Traditional Arabic" w:hAnsi="Traditional Arabic" w:cs="Traditional Arabic"/>
          <w:color w:val="242887"/>
          <w:sz w:val="30"/>
          <w:szCs w:val="30"/>
          <w:rtl/>
        </w:rPr>
      </w:pPr>
      <w:r w:rsidRPr="002801BA">
        <w:rPr>
          <w:rFonts w:cs="B Nazanin" w:hint="cs"/>
          <w:b/>
          <w:bCs/>
          <w:sz w:val="28"/>
          <w:szCs w:val="28"/>
          <w:rtl/>
        </w:rPr>
        <w:t>دلیل دوم:</w:t>
      </w:r>
      <w:r>
        <w:rPr>
          <w:rFonts w:cs="B Nazanin" w:hint="cs"/>
          <w:sz w:val="28"/>
          <w:szCs w:val="28"/>
          <w:rtl/>
        </w:rPr>
        <w:t xml:space="preserve"> </w:t>
      </w:r>
      <w:r w:rsidRPr="00425D48">
        <w:rPr>
          <w:rFonts w:cs="B Nazanin" w:hint="cs"/>
          <w:color w:val="FF0000"/>
          <w:sz w:val="28"/>
          <w:szCs w:val="28"/>
          <w:rtl/>
        </w:rPr>
        <w:t>صحیح</w:t>
      </w:r>
      <w:r w:rsidR="008F368F">
        <w:rPr>
          <w:rFonts w:cs="B Nazanin" w:hint="cs"/>
          <w:color w:val="FF0000"/>
          <w:sz w:val="28"/>
          <w:szCs w:val="28"/>
          <w:rtl/>
        </w:rPr>
        <w:t>ه</w:t>
      </w:r>
      <w:r w:rsidR="00CE529B">
        <w:rPr>
          <w:rFonts w:cs="B Nazanin" w:hint="cs"/>
          <w:color w:val="FF0000"/>
          <w:sz w:val="28"/>
          <w:szCs w:val="28"/>
          <w:rtl/>
        </w:rPr>
        <w:t xml:space="preserve"> ابن ابی یعفور است</w:t>
      </w:r>
      <w:r w:rsidRPr="00425D48">
        <w:rPr>
          <w:rFonts w:cs="B Nazanin" w:hint="cs"/>
          <w:color w:val="FF0000"/>
          <w:sz w:val="28"/>
          <w:szCs w:val="28"/>
          <w:rtl/>
        </w:rPr>
        <w:t xml:space="preserve"> : </w:t>
      </w:r>
      <w:r w:rsidR="006C342A">
        <w:rPr>
          <w:rFonts w:ascii="Traditional Arabic" w:hAnsi="Traditional Arabic" w:cs="Traditional Arabic" w:hint="cs"/>
          <w:color w:val="242887"/>
          <w:sz w:val="30"/>
          <w:szCs w:val="30"/>
          <w:rtl/>
        </w:rPr>
        <w:t xml:space="preserve">فاذا سئل عنه </w:t>
      </w:r>
      <w:r w:rsidR="006C342A" w:rsidRPr="00CE529B">
        <w:rPr>
          <w:rFonts w:ascii="Traditional Arabic" w:hAnsi="Traditional Arabic" w:cs="Traditional Arabic" w:hint="cs"/>
          <w:b/>
          <w:bCs/>
          <w:color w:val="D30000"/>
          <w:sz w:val="30"/>
          <w:szCs w:val="30"/>
          <w:rtl/>
        </w:rPr>
        <w:t>في‏</w:t>
      </w:r>
      <w:r w:rsidR="006C342A" w:rsidRPr="00CE529B">
        <w:rPr>
          <w:rFonts w:ascii="Traditional Arabic" w:hAnsi="Traditional Arabic" w:cs="Traditional Arabic" w:hint="cs"/>
          <w:b/>
          <w:bCs/>
          <w:color w:val="242887"/>
          <w:sz w:val="30"/>
          <w:szCs w:val="30"/>
          <w:rtl/>
        </w:rPr>
        <w:t xml:space="preserve"> </w:t>
      </w:r>
      <w:r w:rsidR="006C342A" w:rsidRPr="00CE529B">
        <w:rPr>
          <w:rFonts w:ascii="Traditional Arabic" w:hAnsi="Traditional Arabic" w:cs="Traditional Arabic" w:hint="cs"/>
          <w:b/>
          <w:bCs/>
          <w:color w:val="D30000"/>
          <w:sz w:val="30"/>
          <w:szCs w:val="30"/>
          <w:rtl/>
        </w:rPr>
        <w:t>قبيلته‏</w:t>
      </w:r>
      <w:r w:rsidR="006C342A" w:rsidRPr="00CE529B">
        <w:rPr>
          <w:rFonts w:ascii="Traditional Arabic" w:hAnsi="Traditional Arabic" w:cs="Traditional Arabic" w:hint="cs"/>
          <w:b/>
          <w:bCs/>
          <w:color w:val="242887"/>
          <w:sz w:val="30"/>
          <w:szCs w:val="30"/>
          <w:rtl/>
        </w:rPr>
        <w:t xml:space="preserve"> و محلّته</w:t>
      </w:r>
      <w:r w:rsidR="006C342A">
        <w:rPr>
          <w:rFonts w:ascii="Traditional Arabic" w:hAnsi="Traditional Arabic" w:cs="Traditional Arabic" w:hint="cs"/>
          <w:color w:val="242887"/>
          <w:sz w:val="30"/>
          <w:szCs w:val="30"/>
          <w:rtl/>
        </w:rPr>
        <w:t xml:space="preserve"> قالوا ما رأينا منه إلّا خيراً مواظباً على الصّلوات متعاهداً لأوقاتها في مصلّاه فانّ ذلك يجيز شهادته و عدالته بين المسلمين.</w:t>
      </w:r>
    </w:p>
    <w:p w:rsidR="00396AAB" w:rsidRDefault="00BA7DD4" w:rsidP="00396AAB">
      <w:pPr>
        <w:pStyle w:val="a3"/>
        <w:bidi/>
        <w:rPr>
          <w:rFonts w:ascii="Aldhabi" w:hAnsi="Aldhabi" w:cs="Aldhabi"/>
          <w:color w:val="552B2B"/>
          <w:sz w:val="30"/>
          <w:szCs w:val="30"/>
          <w:rtl/>
        </w:rPr>
      </w:pPr>
      <w:r>
        <w:rPr>
          <w:rFonts w:cs="B Nazanin" w:hint="cs"/>
          <w:sz w:val="28"/>
          <w:szCs w:val="28"/>
          <w:rtl/>
        </w:rPr>
        <w:t>این عنو</w:t>
      </w:r>
      <w:r w:rsidR="002801BA">
        <w:rPr>
          <w:rFonts w:cs="B Nazanin" w:hint="cs"/>
          <w:sz w:val="28"/>
          <w:szCs w:val="28"/>
          <w:rtl/>
        </w:rPr>
        <w:t>ان دلالت بر شهادت اهل محل بر ث</w:t>
      </w:r>
      <w:r>
        <w:rPr>
          <w:rFonts w:cs="B Nazanin" w:hint="cs"/>
          <w:sz w:val="28"/>
          <w:szCs w:val="28"/>
          <w:rtl/>
        </w:rPr>
        <w:t>بوت عدالت آن فرد دارد لکن یک ضمیمه می</w:t>
      </w:r>
      <w:r>
        <w:rPr>
          <w:rFonts w:cs="B Nazanin"/>
          <w:sz w:val="28"/>
          <w:szCs w:val="28"/>
          <w:rtl/>
        </w:rPr>
        <w:softHyphen/>
      </w:r>
      <w:r>
        <w:rPr>
          <w:rFonts w:cs="B Nazanin" w:hint="cs"/>
          <w:sz w:val="28"/>
          <w:szCs w:val="28"/>
          <w:rtl/>
        </w:rPr>
        <w:t xml:space="preserve">خواهد و ضمیمه در این جا إجماع علماء بر عدم لزوم شهادت اکثر از دو نفر است </w:t>
      </w:r>
      <w:r w:rsidR="00425D48">
        <w:rPr>
          <w:rFonts w:cs="B Nazanin" w:hint="cs"/>
          <w:sz w:val="28"/>
          <w:szCs w:val="28"/>
          <w:rtl/>
        </w:rPr>
        <w:t>.</w:t>
      </w:r>
      <w:r w:rsidR="002801BA">
        <w:rPr>
          <w:rFonts w:cs="B Nazanin" w:hint="cs"/>
          <w:sz w:val="28"/>
          <w:szCs w:val="28"/>
          <w:rtl/>
        </w:rPr>
        <w:t>پس دلالت این دو حدیث به انضمام إجماع ثابت می</w:t>
      </w:r>
      <w:r w:rsidR="002801BA">
        <w:rPr>
          <w:rFonts w:cs="B Nazanin"/>
          <w:sz w:val="28"/>
          <w:szCs w:val="28"/>
          <w:rtl/>
        </w:rPr>
        <w:softHyphen/>
      </w:r>
      <w:r w:rsidR="002801BA">
        <w:rPr>
          <w:rFonts w:cs="B Nazanin" w:hint="cs"/>
          <w:sz w:val="28"/>
          <w:szCs w:val="28"/>
          <w:rtl/>
        </w:rPr>
        <w:t>کند که شهادت دو عادل بر عدالت فردی مُثبت عدالت است.</w:t>
      </w:r>
    </w:p>
    <w:p w:rsidR="00396AAB" w:rsidRPr="00396AAB" w:rsidRDefault="00396AAB" w:rsidP="00396AAB">
      <w:pPr>
        <w:pStyle w:val="a3"/>
        <w:bidi/>
        <w:rPr>
          <w:rFonts w:ascii="Aldhabi" w:hAnsi="Aldhabi" w:cs="B Nazanin"/>
          <w:b/>
          <w:bCs/>
          <w:sz w:val="28"/>
          <w:szCs w:val="28"/>
          <w:rtl/>
        </w:rPr>
      </w:pPr>
      <w:r w:rsidRPr="00396AAB">
        <w:rPr>
          <w:rFonts w:ascii="Aldhabi" w:hAnsi="Aldhabi" w:cs="B Nazanin" w:hint="cs"/>
          <w:b/>
          <w:bCs/>
          <w:sz w:val="28"/>
          <w:szCs w:val="28"/>
          <w:rtl/>
        </w:rPr>
        <w:t>اشکال:</w:t>
      </w:r>
    </w:p>
    <w:p w:rsidR="002801BA" w:rsidRDefault="002801BA" w:rsidP="00BA7DD4">
      <w:pPr>
        <w:rPr>
          <w:rFonts w:cs="B Nazanin"/>
          <w:sz w:val="28"/>
          <w:szCs w:val="28"/>
          <w:rtl/>
        </w:rPr>
      </w:pPr>
      <w:r>
        <w:rPr>
          <w:rFonts w:cs="B Nazanin" w:hint="cs"/>
          <w:sz w:val="28"/>
          <w:szCs w:val="28"/>
          <w:rtl/>
        </w:rPr>
        <w:t>به نظر ما این حدیث</w:t>
      </w:r>
      <w:r w:rsidR="00963960">
        <w:rPr>
          <w:rFonts w:cs="B Nazanin" w:hint="cs"/>
          <w:sz w:val="28"/>
          <w:szCs w:val="28"/>
          <w:rtl/>
        </w:rPr>
        <w:t xml:space="preserve"> </w:t>
      </w:r>
      <w:r>
        <w:rPr>
          <w:rFonts w:cs="B Nazanin" w:hint="cs"/>
          <w:sz w:val="28"/>
          <w:szCs w:val="28"/>
          <w:rtl/>
        </w:rPr>
        <w:t>دلالت بر حُسن ظاهر می</w:t>
      </w:r>
      <w:r>
        <w:rPr>
          <w:rFonts w:cs="B Nazanin"/>
          <w:sz w:val="28"/>
          <w:szCs w:val="28"/>
          <w:rtl/>
        </w:rPr>
        <w:softHyphen/>
      </w:r>
      <w:r>
        <w:rPr>
          <w:rFonts w:cs="B Nazanin" w:hint="cs"/>
          <w:sz w:val="28"/>
          <w:szCs w:val="28"/>
          <w:rtl/>
        </w:rPr>
        <w:t xml:space="preserve">کند به قرینه </w:t>
      </w:r>
      <w:r w:rsidRPr="00CE529B">
        <w:rPr>
          <w:rFonts w:cs="B Nazanin" w:hint="cs"/>
          <w:b/>
          <w:bCs/>
          <w:sz w:val="28"/>
          <w:szCs w:val="28"/>
          <w:rtl/>
        </w:rPr>
        <w:t>قالوا ما رأینا منه الا خیرا</w:t>
      </w:r>
      <w:r>
        <w:rPr>
          <w:rFonts w:cs="B Nazanin" w:hint="cs"/>
          <w:sz w:val="28"/>
          <w:szCs w:val="28"/>
          <w:rtl/>
        </w:rPr>
        <w:t xml:space="preserve"> </w:t>
      </w:r>
      <w:r w:rsidR="00963960">
        <w:rPr>
          <w:rFonts w:cs="B Nazanin" w:hint="cs"/>
          <w:sz w:val="28"/>
          <w:szCs w:val="28"/>
          <w:rtl/>
        </w:rPr>
        <w:t xml:space="preserve">و به قرینه </w:t>
      </w:r>
      <w:r w:rsidR="00963960" w:rsidRPr="00CE529B">
        <w:rPr>
          <w:rFonts w:cs="B Nazanin" w:hint="cs"/>
          <w:b/>
          <w:bCs/>
          <w:sz w:val="28"/>
          <w:szCs w:val="28"/>
          <w:rtl/>
        </w:rPr>
        <w:t>قبیل</w:t>
      </w:r>
      <w:r w:rsidR="00F6535B" w:rsidRPr="00CE529B">
        <w:rPr>
          <w:rFonts w:cs="B Nazanin" w:hint="cs"/>
          <w:b/>
          <w:bCs/>
          <w:sz w:val="28"/>
          <w:szCs w:val="28"/>
          <w:rtl/>
        </w:rPr>
        <w:t>ت</w:t>
      </w:r>
      <w:r w:rsidR="00963960" w:rsidRPr="00CE529B">
        <w:rPr>
          <w:rFonts w:cs="B Nazanin" w:hint="cs"/>
          <w:b/>
          <w:bCs/>
          <w:sz w:val="28"/>
          <w:szCs w:val="28"/>
          <w:rtl/>
        </w:rPr>
        <w:t>ه و مح</w:t>
      </w:r>
      <w:r w:rsidR="00BA7F30" w:rsidRPr="00CE529B">
        <w:rPr>
          <w:rFonts w:cs="B Nazanin" w:hint="cs"/>
          <w:b/>
          <w:bCs/>
          <w:sz w:val="28"/>
          <w:szCs w:val="28"/>
          <w:rtl/>
        </w:rPr>
        <w:t>ّ</w:t>
      </w:r>
      <w:r w:rsidR="00963960" w:rsidRPr="00CE529B">
        <w:rPr>
          <w:rFonts w:cs="B Nazanin" w:hint="cs"/>
          <w:b/>
          <w:bCs/>
          <w:sz w:val="28"/>
          <w:szCs w:val="28"/>
          <w:rtl/>
        </w:rPr>
        <w:t>ل</w:t>
      </w:r>
      <w:r w:rsidR="00BA7F30" w:rsidRPr="00CE529B">
        <w:rPr>
          <w:rFonts w:cs="B Nazanin" w:hint="cs"/>
          <w:b/>
          <w:bCs/>
          <w:sz w:val="28"/>
          <w:szCs w:val="28"/>
          <w:rtl/>
        </w:rPr>
        <w:t>ت</w:t>
      </w:r>
      <w:r w:rsidR="00963960" w:rsidRPr="00CE529B">
        <w:rPr>
          <w:rFonts w:cs="B Nazanin" w:hint="cs"/>
          <w:b/>
          <w:bCs/>
          <w:sz w:val="28"/>
          <w:szCs w:val="28"/>
          <w:rtl/>
        </w:rPr>
        <w:t>ه</w:t>
      </w:r>
      <w:r w:rsidR="00963960">
        <w:rPr>
          <w:rFonts w:cs="B Nazanin" w:hint="cs"/>
          <w:sz w:val="28"/>
          <w:szCs w:val="28"/>
          <w:rtl/>
        </w:rPr>
        <w:t xml:space="preserve"> که عام است و مقیَّ</w:t>
      </w:r>
      <w:bookmarkStart w:id="0" w:name="_GoBack"/>
      <w:bookmarkEnd w:id="0"/>
      <w:r w:rsidR="00963960">
        <w:rPr>
          <w:rFonts w:cs="B Nazanin" w:hint="cs"/>
          <w:sz w:val="28"/>
          <w:szCs w:val="28"/>
          <w:rtl/>
        </w:rPr>
        <w:t>د ب</w:t>
      </w:r>
      <w:r w:rsidR="00F6535B">
        <w:rPr>
          <w:rFonts w:cs="B Nazanin" w:hint="cs"/>
          <w:sz w:val="28"/>
          <w:szCs w:val="28"/>
          <w:rtl/>
        </w:rPr>
        <w:t>ه عدالت نشده است.</w:t>
      </w:r>
    </w:p>
    <w:p w:rsidR="00AC27E3" w:rsidRPr="00C03EA7" w:rsidRDefault="00963960" w:rsidP="0072044C">
      <w:pPr>
        <w:rPr>
          <w:rFonts w:cs="B Nazanin"/>
          <w:sz w:val="28"/>
          <w:szCs w:val="28"/>
          <w:rtl/>
        </w:rPr>
      </w:pPr>
      <w:r>
        <w:rPr>
          <w:rFonts w:cs="B Nazanin" w:hint="cs"/>
          <w:sz w:val="28"/>
          <w:szCs w:val="28"/>
          <w:rtl/>
        </w:rPr>
        <w:lastRenderedPageBreak/>
        <w:t xml:space="preserve">علاوه بر آنکه ما منکر إجماع تعبُّدی بودیم </w:t>
      </w:r>
      <w:r w:rsidR="0072044C">
        <w:rPr>
          <w:rFonts w:cs="B Nazanin" w:hint="cs"/>
          <w:sz w:val="28"/>
          <w:szCs w:val="28"/>
          <w:rtl/>
        </w:rPr>
        <w:t xml:space="preserve">زیرا </w:t>
      </w:r>
      <w:r>
        <w:rPr>
          <w:rFonts w:cs="B Nazanin" w:hint="cs"/>
          <w:sz w:val="28"/>
          <w:szCs w:val="28"/>
          <w:rtl/>
        </w:rPr>
        <w:t>إجماعی که کاشف از رأی معصوم باشد در مسئله ثبوت عدالت نداریم که همه مجمعین بفرمایند عدالت به بیّنه ثابت می</w:t>
      </w:r>
      <w:r>
        <w:rPr>
          <w:rFonts w:cs="B Nazanin"/>
          <w:sz w:val="28"/>
          <w:szCs w:val="28"/>
          <w:rtl/>
        </w:rPr>
        <w:softHyphen/>
      </w:r>
      <w:r>
        <w:rPr>
          <w:rFonts w:cs="B Nazanin" w:hint="cs"/>
          <w:sz w:val="28"/>
          <w:szCs w:val="28"/>
          <w:rtl/>
        </w:rPr>
        <w:t>شود چنین إجماعی که کاشف از رأی معصوم باشد نداریم.</w:t>
      </w:r>
      <w:r w:rsidR="0072044C">
        <w:rPr>
          <w:rFonts w:cs="B Nazanin" w:hint="cs"/>
          <w:sz w:val="28"/>
          <w:szCs w:val="28"/>
          <w:rtl/>
        </w:rPr>
        <w:t xml:space="preserve"> ما رأ</w:t>
      </w:r>
      <w:r w:rsidR="00BA7F30">
        <w:rPr>
          <w:rFonts w:cs="B Nazanin" w:hint="cs"/>
          <w:sz w:val="28"/>
          <w:szCs w:val="28"/>
          <w:rtl/>
        </w:rPr>
        <w:t>ینا دال بر حسن ظاهر.</w:t>
      </w:r>
    </w:p>
    <w:sectPr w:rsidR="00AC27E3" w:rsidRPr="00C03EA7" w:rsidSect="00516DD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A6"/>
    <w:rsid w:val="002434F3"/>
    <w:rsid w:val="002801BA"/>
    <w:rsid w:val="0030643E"/>
    <w:rsid w:val="00396AAB"/>
    <w:rsid w:val="003A2013"/>
    <w:rsid w:val="00425D48"/>
    <w:rsid w:val="004B702A"/>
    <w:rsid w:val="00516DDE"/>
    <w:rsid w:val="0054380D"/>
    <w:rsid w:val="005C487D"/>
    <w:rsid w:val="00686495"/>
    <w:rsid w:val="00697B55"/>
    <w:rsid w:val="006C1261"/>
    <w:rsid w:val="006C342A"/>
    <w:rsid w:val="0072044C"/>
    <w:rsid w:val="008506AC"/>
    <w:rsid w:val="008F368F"/>
    <w:rsid w:val="009258F9"/>
    <w:rsid w:val="00933CA6"/>
    <w:rsid w:val="00963960"/>
    <w:rsid w:val="00AC27E3"/>
    <w:rsid w:val="00BA7DD4"/>
    <w:rsid w:val="00BA7F30"/>
    <w:rsid w:val="00C03EA7"/>
    <w:rsid w:val="00C35BF5"/>
    <w:rsid w:val="00CE529B"/>
    <w:rsid w:val="00D21F0B"/>
    <w:rsid w:val="00D62CA6"/>
    <w:rsid w:val="00F653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6DF3E-220B-420B-A88D-5092D55D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7DD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8474">
      <w:bodyDiv w:val="1"/>
      <w:marLeft w:val="0"/>
      <w:marRight w:val="0"/>
      <w:marTop w:val="0"/>
      <w:marBottom w:val="0"/>
      <w:divBdr>
        <w:top w:val="none" w:sz="0" w:space="0" w:color="auto"/>
        <w:left w:val="none" w:sz="0" w:space="0" w:color="auto"/>
        <w:bottom w:val="none" w:sz="0" w:space="0" w:color="auto"/>
        <w:right w:val="none" w:sz="0" w:space="0" w:color="auto"/>
      </w:divBdr>
    </w:div>
    <w:div w:id="52228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340</Words>
  <Characters>1940</Characters>
  <Application>Microsoft Office Word</Application>
  <DocSecurity>0</DocSecurity>
  <Lines>16</Lines>
  <Paragraphs>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6</cp:revision>
  <dcterms:created xsi:type="dcterms:W3CDTF">2016-05-04T06:39:00Z</dcterms:created>
  <dcterms:modified xsi:type="dcterms:W3CDTF">2016-05-09T00:29:00Z</dcterms:modified>
</cp:coreProperties>
</file>