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7B" w:rsidRDefault="00D35B39">
      <w:pPr>
        <w:rPr>
          <w:rFonts w:cs="B Nazanin"/>
          <w:sz w:val="28"/>
          <w:szCs w:val="28"/>
          <w:rtl/>
        </w:rPr>
      </w:pPr>
      <w:r w:rsidRPr="00D9140A">
        <w:rPr>
          <w:rFonts w:cs="B Nazanin" w:hint="cs"/>
          <w:b/>
          <w:bCs/>
          <w:sz w:val="28"/>
          <w:szCs w:val="28"/>
          <w:rtl/>
        </w:rPr>
        <w:t>د:</w:t>
      </w:r>
      <w:r w:rsidR="00E06AEC">
        <w:rPr>
          <w:rFonts w:cs="B Nazanin" w:hint="cs"/>
          <w:color w:val="FF0000"/>
          <w:sz w:val="28"/>
          <w:szCs w:val="28"/>
          <w:rtl/>
        </w:rPr>
        <w:t xml:space="preserve"> </w:t>
      </w:r>
      <w:r w:rsidR="007B6CDE" w:rsidRPr="00D9140A">
        <w:rPr>
          <w:rFonts w:cs="B Nazanin" w:hint="cs"/>
          <w:color w:val="FF0000"/>
          <w:sz w:val="28"/>
          <w:szCs w:val="28"/>
          <w:rtl/>
        </w:rPr>
        <w:t>یکی</w:t>
      </w:r>
      <w:r w:rsidR="00D9140A">
        <w:rPr>
          <w:rFonts w:cs="B Nazanin" w:hint="cs"/>
          <w:color w:val="FF0000"/>
          <w:sz w:val="28"/>
          <w:szCs w:val="28"/>
          <w:rtl/>
        </w:rPr>
        <w:t xml:space="preserve"> دیگر</w:t>
      </w:r>
      <w:r w:rsidR="007B6CDE" w:rsidRPr="00D9140A">
        <w:rPr>
          <w:rFonts w:cs="B Nazanin" w:hint="cs"/>
          <w:color w:val="FF0000"/>
          <w:sz w:val="28"/>
          <w:szCs w:val="28"/>
          <w:rtl/>
        </w:rPr>
        <w:t xml:space="preserve"> از دلائل</w:t>
      </w:r>
      <w:r w:rsidR="00D9140A">
        <w:rPr>
          <w:rFonts w:cs="B Nazanin" w:hint="cs"/>
          <w:color w:val="FF0000"/>
          <w:sz w:val="28"/>
          <w:szCs w:val="28"/>
          <w:rtl/>
        </w:rPr>
        <w:t>ی که برای جواز مرجعیَّت زنها به آن استناد</w:t>
      </w:r>
      <w:r w:rsidR="007B6CDE" w:rsidRPr="00D9140A">
        <w:rPr>
          <w:rFonts w:cs="B Nazanin" w:hint="cs"/>
          <w:color w:val="FF0000"/>
          <w:sz w:val="28"/>
          <w:szCs w:val="28"/>
          <w:rtl/>
        </w:rPr>
        <w:t xml:space="preserve"> کرده اند قاعده اشتراک است. </w:t>
      </w:r>
    </w:p>
    <w:p w:rsidR="00861059" w:rsidRDefault="00374B9B">
      <w:pPr>
        <w:rPr>
          <w:rFonts w:cs="B Nazanin"/>
          <w:sz w:val="28"/>
          <w:szCs w:val="28"/>
          <w:rtl/>
        </w:rPr>
      </w:pPr>
      <w:r w:rsidRPr="00D9140A">
        <w:rPr>
          <w:rFonts w:cs="B Nazanin" w:hint="cs"/>
          <w:b/>
          <w:bCs/>
          <w:sz w:val="28"/>
          <w:szCs w:val="28"/>
          <w:rtl/>
        </w:rPr>
        <w:t>توضیح:</w:t>
      </w:r>
      <w:r>
        <w:rPr>
          <w:rFonts w:cs="B Nazanin" w:hint="cs"/>
          <w:sz w:val="28"/>
          <w:szCs w:val="28"/>
          <w:rtl/>
        </w:rPr>
        <w:t xml:space="preserve"> </w:t>
      </w:r>
    </w:p>
    <w:p w:rsidR="007B6CDE" w:rsidRDefault="00861059">
      <w:pPr>
        <w:rPr>
          <w:rFonts w:cs="B Nazanin"/>
          <w:sz w:val="28"/>
          <w:szCs w:val="28"/>
          <w:rtl/>
        </w:rPr>
      </w:pPr>
      <w:bookmarkStart w:id="0" w:name="_GoBack"/>
      <w:r w:rsidRPr="00861059">
        <w:rPr>
          <w:rFonts w:cs="B Nazanin" w:hint="cs"/>
          <w:b/>
          <w:bCs/>
          <w:sz w:val="28"/>
          <w:szCs w:val="28"/>
          <w:rtl/>
        </w:rPr>
        <w:t>از طرفی</w:t>
      </w:r>
      <w:r>
        <w:rPr>
          <w:rFonts w:cs="B Nazanin" w:hint="cs"/>
          <w:sz w:val="28"/>
          <w:szCs w:val="28"/>
          <w:rtl/>
        </w:rPr>
        <w:t xml:space="preserve"> </w:t>
      </w:r>
      <w:r w:rsidR="007B6CDE">
        <w:rPr>
          <w:rFonts w:cs="B Nazanin" w:hint="cs"/>
          <w:sz w:val="28"/>
          <w:szCs w:val="28"/>
          <w:rtl/>
        </w:rPr>
        <w:t>ما می</w:t>
      </w:r>
      <w:r w:rsidR="007B6CDE">
        <w:rPr>
          <w:rFonts w:cs="B Nazanin"/>
          <w:sz w:val="28"/>
          <w:szCs w:val="28"/>
          <w:rtl/>
        </w:rPr>
        <w:softHyphen/>
      </w:r>
      <w:r w:rsidR="007B6CDE">
        <w:rPr>
          <w:rFonts w:cs="B Nazanin" w:hint="cs"/>
          <w:sz w:val="28"/>
          <w:szCs w:val="28"/>
          <w:rtl/>
        </w:rPr>
        <w:t xml:space="preserve">دانیم </w:t>
      </w:r>
      <w:r w:rsidR="000F5DC4">
        <w:rPr>
          <w:rFonts w:cs="B Nazanin" w:hint="cs"/>
          <w:sz w:val="28"/>
          <w:szCs w:val="28"/>
          <w:rtl/>
        </w:rPr>
        <w:t>همه مکلَّف ها در احکام مشترک می</w:t>
      </w:r>
      <w:r w:rsidR="000F5DC4">
        <w:rPr>
          <w:rFonts w:cs="B Nazanin"/>
          <w:sz w:val="28"/>
          <w:szCs w:val="28"/>
          <w:rtl/>
        </w:rPr>
        <w:softHyphen/>
      </w:r>
      <w:r w:rsidR="000F5DC4">
        <w:rPr>
          <w:rFonts w:cs="B Nazanin" w:hint="cs"/>
          <w:sz w:val="28"/>
          <w:szCs w:val="28"/>
          <w:rtl/>
        </w:rPr>
        <w:t xml:space="preserve">باشند و حکم برای همه افرادی خواهد بود که </w:t>
      </w:r>
      <w:bookmarkEnd w:id="0"/>
      <w:r w:rsidR="000F5DC4">
        <w:rPr>
          <w:rFonts w:cs="B Nazanin" w:hint="cs"/>
          <w:sz w:val="28"/>
          <w:szCs w:val="28"/>
          <w:rtl/>
        </w:rPr>
        <w:t>دارای شرائط عامه تکلیف هستند و اصل در تکالیف و وظائف دینی بر اشتراک است .</w:t>
      </w:r>
    </w:p>
    <w:p w:rsidR="00861059" w:rsidRDefault="00861059">
      <w:pPr>
        <w:rPr>
          <w:rFonts w:cs="B Nazanin"/>
          <w:sz w:val="28"/>
          <w:szCs w:val="28"/>
          <w:rtl/>
        </w:rPr>
      </w:pPr>
      <w:r w:rsidRPr="00861059">
        <w:rPr>
          <w:rFonts w:cs="B Nazanin" w:hint="cs"/>
          <w:b/>
          <w:bCs/>
          <w:sz w:val="28"/>
          <w:szCs w:val="28"/>
          <w:rtl/>
        </w:rPr>
        <w:t>از طرفی</w:t>
      </w:r>
      <w:r>
        <w:rPr>
          <w:rFonts w:cs="B Nazanin" w:hint="cs"/>
          <w:sz w:val="28"/>
          <w:szCs w:val="28"/>
          <w:rtl/>
        </w:rPr>
        <w:t xml:space="preserve"> </w:t>
      </w:r>
      <w:r w:rsidR="00F63958">
        <w:rPr>
          <w:rFonts w:cs="B Nazanin" w:hint="cs"/>
          <w:sz w:val="28"/>
          <w:szCs w:val="28"/>
          <w:rtl/>
        </w:rPr>
        <w:t>مرج</w:t>
      </w:r>
      <w:r>
        <w:rPr>
          <w:rFonts w:cs="B Nazanin" w:hint="cs"/>
          <w:sz w:val="28"/>
          <w:szCs w:val="28"/>
          <w:rtl/>
        </w:rPr>
        <w:t>عیَّ</w:t>
      </w:r>
      <w:r w:rsidR="000F5DC4">
        <w:rPr>
          <w:rFonts w:cs="B Nazanin" w:hint="cs"/>
          <w:sz w:val="28"/>
          <w:szCs w:val="28"/>
          <w:rtl/>
        </w:rPr>
        <w:t xml:space="preserve">ت </w:t>
      </w:r>
      <w:r w:rsidR="00374B9B">
        <w:rPr>
          <w:rFonts w:cs="B Nazanin" w:hint="cs"/>
          <w:sz w:val="28"/>
          <w:szCs w:val="28"/>
          <w:rtl/>
        </w:rPr>
        <w:t>یک حکم شرعی اس</w:t>
      </w:r>
      <w:r w:rsidR="000F5DC4">
        <w:rPr>
          <w:rFonts w:cs="B Nazanin" w:hint="cs"/>
          <w:sz w:val="28"/>
          <w:szCs w:val="28"/>
          <w:rtl/>
        </w:rPr>
        <w:t>ت</w:t>
      </w:r>
    </w:p>
    <w:p w:rsidR="00374B9B" w:rsidRDefault="00861059">
      <w:pPr>
        <w:rPr>
          <w:rFonts w:cs="B Nazanin"/>
          <w:sz w:val="28"/>
          <w:szCs w:val="28"/>
          <w:rtl/>
        </w:rPr>
      </w:pPr>
      <w:r>
        <w:rPr>
          <w:rFonts w:cs="B Nazanin" w:hint="cs"/>
          <w:sz w:val="28"/>
          <w:szCs w:val="28"/>
          <w:rtl/>
        </w:rPr>
        <w:t>در نتیجه</w:t>
      </w:r>
      <w:r w:rsidR="004A79E4">
        <w:rPr>
          <w:rFonts w:cs="B Nazanin" w:hint="cs"/>
          <w:sz w:val="28"/>
          <w:szCs w:val="28"/>
          <w:rtl/>
        </w:rPr>
        <w:t xml:space="preserve"> به قانون اشتراک زن ها </w:t>
      </w:r>
      <w:r w:rsidR="000F5DC4">
        <w:rPr>
          <w:rFonts w:cs="B Nazanin" w:hint="cs"/>
          <w:sz w:val="28"/>
          <w:szCs w:val="28"/>
          <w:rtl/>
        </w:rPr>
        <w:t>با مردها در این حکم مشترک می</w:t>
      </w:r>
      <w:r w:rsidR="000F5DC4">
        <w:rPr>
          <w:rFonts w:cs="B Nazanin"/>
          <w:sz w:val="28"/>
          <w:szCs w:val="28"/>
          <w:rtl/>
        </w:rPr>
        <w:softHyphen/>
      </w:r>
      <w:r w:rsidR="000F5DC4">
        <w:rPr>
          <w:rFonts w:cs="B Nazanin" w:hint="cs"/>
          <w:sz w:val="28"/>
          <w:szCs w:val="28"/>
          <w:rtl/>
        </w:rPr>
        <w:t>باشند</w:t>
      </w:r>
      <w:r w:rsidR="004A79E4">
        <w:rPr>
          <w:rFonts w:cs="B Nazanin" w:hint="cs"/>
          <w:sz w:val="28"/>
          <w:szCs w:val="28"/>
          <w:rtl/>
        </w:rPr>
        <w:t>.</w:t>
      </w:r>
    </w:p>
    <w:p w:rsidR="00C718BA" w:rsidRPr="00C718BA" w:rsidRDefault="00C718BA">
      <w:pPr>
        <w:rPr>
          <w:rFonts w:cs="B Nazanin"/>
          <w:b/>
          <w:bCs/>
          <w:sz w:val="28"/>
          <w:szCs w:val="28"/>
          <w:rtl/>
        </w:rPr>
      </w:pPr>
      <w:r w:rsidRPr="00C718BA">
        <w:rPr>
          <w:rFonts w:cs="B Nazanin" w:hint="cs"/>
          <w:b/>
          <w:bCs/>
          <w:sz w:val="28"/>
          <w:szCs w:val="28"/>
          <w:rtl/>
        </w:rPr>
        <w:t xml:space="preserve">بر این استدلال اشکالهای </w:t>
      </w:r>
      <w:r w:rsidR="004A79E4">
        <w:rPr>
          <w:rFonts w:cs="B Nazanin" w:hint="cs"/>
          <w:b/>
          <w:bCs/>
          <w:sz w:val="28"/>
          <w:szCs w:val="28"/>
          <w:rtl/>
        </w:rPr>
        <w:t xml:space="preserve">وارد </w:t>
      </w:r>
      <w:r w:rsidRPr="00C718BA">
        <w:rPr>
          <w:rFonts w:cs="B Nazanin" w:hint="cs"/>
          <w:b/>
          <w:bCs/>
          <w:sz w:val="28"/>
          <w:szCs w:val="28"/>
          <w:rtl/>
        </w:rPr>
        <w:t>است از جمله.</w:t>
      </w:r>
    </w:p>
    <w:p w:rsidR="004A79E4" w:rsidRDefault="00374B9B" w:rsidP="00C718BA">
      <w:pPr>
        <w:rPr>
          <w:rFonts w:cs="B Nazanin"/>
          <w:sz w:val="28"/>
          <w:szCs w:val="28"/>
          <w:rtl/>
        </w:rPr>
      </w:pPr>
      <w:r w:rsidRPr="00C718BA">
        <w:rPr>
          <w:rFonts w:cs="B Nazanin" w:hint="cs"/>
          <w:b/>
          <w:bCs/>
          <w:sz w:val="28"/>
          <w:szCs w:val="28"/>
          <w:rtl/>
        </w:rPr>
        <w:t>اولا</w:t>
      </w:r>
      <w:r w:rsidR="00C718BA" w:rsidRPr="00C718BA">
        <w:rPr>
          <w:rFonts w:cs="B Nazanin" w:hint="cs"/>
          <w:b/>
          <w:bCs/>
          <w:sz w:val="28"/>
          <w:szCs w:val="28"/>
          <w:rtl/>
        </w:rPr>
        <w:t>ً</w:t>
      </w:r>
      <w:r w:rsidRPr="00C718BA">
        <w:rPr>
          <w:rFonts w:cs="B Nazanin" w:hint="cs"/>
          <w:b/>
          <w:bCs/>
          <w:sz w:val="28"/>
          <w:szCs w:val="28"/>
          <w:rtl/>
        </w:rPr>
        <w:t xml:space="preserve"> </w:t>
      </w:r>
      <w:r>
        <w:rPr>
          <w:rFonts w:cs="B Nazanin" w:hint="cs"/>
          <w:sz w:val="28"/>
          <w:szCs w:val="28"/>
          <w:rtl/>
        </w:rPr>
        <w:t>قانون اشتراک قاعده ای است که برای اثبات اصل تکلیف تأسیس شده است و ارتباطی به نوع احکام و مباحث تقسیمی ندارد.</w:t>
      </w:r>
    </w:p>
    <w:p w:rsidR="0023736C" w:rsidRDefault="00374B9B" w:rsidP="00C718BA">
      <w:pPr>
        <w:rPr>
          <w:rFonts w:cs="B Nazanin"/>
          <w:sz w:val="28"/>
          <w:szCs w:val="28"/>
          <w:rtl/>
        </w:rPr>
      </w:pPr>
      <w:r>
        <w:rPr>
          <w:rFonts w:cs="B Nazanin" w:hint="cs"/>
          <w:sz w:val="28"/>
          <w:szCs w:val="28"/>
          <w:rtl/>
        </w:rPr>
        <w:t xml:space="preserve"> مثلا می</w:t>
      </w:r>
      <w:r>
        <w:rPr>
          <w:rFonts w:cs="B Nazanin"/>
          <w:sz w:val="28"/>
          <w:szCs w:val="28"/>
          <w:rtl/>
        </w:rPr>
        <w:softHyphen/>
      </w:r>
      <w:r>
        <w:rPr>
          <w:rFonts w:cs="B Nazanin" w:hint="cs"/>
          <w:sz w:val="28"/>
          <w:szCs w:val="28"/>
          <w:rtl/>
        </w:rPr>
        <w:t xml:space="preserve">گویند </w:t>
      </w:r>
      <w:r w:rsidR="0023736C">
        <w:rPr>
          <w:rFonts w:cs="B Nazanin" w:hint="cs"/>
          <w:sz w:val="28"/>
          <w:szCs w:val="28"/>
          <w:rtl/>
        </w:rPr>
        <w:t>جاهل</w:t>
      </w:r>
      <w:r w:rsidR="002A52E9">
        <w:rPr>
          <w:rFonts w:cs="B Nazanin" w:hint="cs"/>
          <w:sz w:val="28"/>
          <w:szCs w:val="28"/>
          <w:rtl/>
        </w:rPr>
        <w:t xml:space="preserve"> و عالم در اصل تکلیف مشترک می</w:t>
      </w:r>
      <w:r w:rsidR="002A52E9">
        <w:rPr>
          <w:rFonts w:cs="B Nazanin"/>
          <w:sz w:val="28"/>
          <w:szCs w:val="28"/>
          <w:rtl/>
        </w:rPr>
        <w:softHyphen/>
      </w:r>
      <w:r w:rsidR="002A52E9">
        <w:rPr>
          <w:rFonts w:cs="B Nazanin" w:hint="cs"/>
          <w:sz w:val="28"/>
          <w:szCs w:val="28"/>
          <w:rtl/>
        </w:rPr>
        <w:t>باشند.</w:t>
      </w:r>
      <w:r w:rsidR="0023736C">
        <w:rPr>
          <w:rFonts w:cs="B Nazanin" w:hint="cs"/>
          <w:sz w:val="28"/>
          <w:szCs w:val="28"/>
          <w:rtl/>
        </w:rPr>
        <w:t xml:space="preserve"> یعنی در مقام جعل و تشریع</w:t>
      </w:r>
      <w:r w:rsidR="002A52E9">
        <w:rPr>
          <w:rFonts w:cs="B Nazanin" w:hint="cs"/>
          <w:sz w:val="28"/>
          <w:szCs w:val="28"/>
          <w:rtl/>
        </w:rPr>
        <w:t xml:space="preserve">، خداوند نماز ، </w:t>
      </w:r>
      <w:r w:rsidR="0023736C">
        <w:rPr>
          <w:rFonts w:cs="B Nazanin" w:hint="cs"/>
          <w:sz w:val="28"/>
          <w:szCs w:val="28"/>
          <w:rtl/>
        </w:rPr>
        <w:t xml:space="preserve">روزه </w:t>
      </w:r>
      <w:r w:rsidR="002A52E9">
        <w:rPr>
          <w:rFonts w:cs="B Nazanin" w:hint="cs"/>
          <w:sz w:val="28"/>
          <w:szCs w:val="28"/>
          <w:rtl/>
        </w:rPr>
        <w:t xml:space="preserve">و... </w:t>
      </w:r>
      <w:r w:rsidR="0023736C">
        <w:rPr>
          <w:rFonts w:cs="B Nazanin" w:hint="cs"/>
          <w:sz w:val="28"/>
          <w:szCs w:val="28"/>
          <w:rtl/>
        </w:rPr>
        <w:t xml:space="preserve">را برای عالم به نماز و روزه تشریع نکرده است بلکه برای </w:t>
      </w:r>
      <w:r w:rsidR="002A52E9">
        <w:rPr>
          <w:rFonts w:cs="B Nazanin" w:hint="cs"/>
          <w:sz w:val="28"/>
          <w:szCs w:val="28"/>
          <w:rtl/>
        </w:rPr>
        <w:t xml:space="preserve">کلیّه مردم ( جاهل و عالم ) </w:t>
      </w:r>
      <w:r w:rsidR="008832B5">
        <w:rPr>
          <w:rFonts w:cs="B Nazanin" w:hint="cs"/>
          <w:sz w:val="28"/>
          <w:szCs w:val="28"/>
          <w:rtl/>
        </w:rPr>
        <w:t xml:space="preserve">جعل کرده است . </w:t>
      </w:r>
      <w:r w:rsidR="00C718BA">
        <w:rPr>
          <w:rFonts w:cs="B Nazanin" w:hint="cs"/>
          <w:sz w:val="28"/>
          <w:szCs w:val="28"/>
          <w:rtl/>
        </w:rPr>
        <w:t xml:space="preserve">لذا در مقام تشریع مقیَّد به علم نکرد . مقیَّد به جنسیَّت خاصی </w:t>
      </w:r>
      <w:r w:rsidR="008832B5">
        <w:rPr>
          <w:rFonts w:cs="B Nazanin" w:hint="cs"/>
          <w:sz w:val="28"/>
          <w:szCs w:val="28"/>
          <w:rtl/>
        </w:rPr>
        <w:t xml:space="preserve">نکرد ( به نحو قضیه حقیقیه بیان کرده است ) </w:t>
      </w:r>
    </w:p>
    <w:p w:rsidR="00C718BA" w:rsidRDefault="00C718BA" w:rsidP="00C718BA">
      <w:pPr>
        <w:rPr>
          <w:rFonts w:cs="B Nazanin"/>
          <w:sz w:val="28"/>
          <w:szCs w:val="28"/>
          <w:rtl/>
        </w:rPr>
      </w:pPr>
      <w:r w:rsidRPr="000205D8">
        <w:rPr>
          <w:rFonts w:cs="B Nazanin" w:hint="cs"/>
          <w:b/>
          <w:bCs/>
          <w:sz w:val="28"/>
          <w:szCs w:val="28"/>
          <w:rtl/>
        </w:rPr>
        <w:t>ثانیاً</w:t>
      </w:r>
      <w:r w:rsidR="0090783E" w:rsidRPr="000205D8">
        <w:rPr>
          <w:rFonts w:cs="B Nazanin" w:hint="cs"/>
          <w:b/>
          <w:bCs/>
          <w:sz w:val="28"/>
          <w:szCs w:val="28"/>
          <w:rtl/>
        </w:rPr>
        <w:t xml:space="preserve"> </w:t>
      </w:r>
      <w:r w:rsidR="008832B5">
        <w:rPr>
          <w:rFonts w:cs="B Nazanin" w:hint="cs"/>
          <w:sz w:val="28"/>
          <w:szCs w:val="28"/>
          <w:rtl/>
        </w:rPr>
        <w:t>اگر قانون اشتراک را در ما نحن فیه</w:t>
      </w:r>
      <w:r w:rsidR="0090783E">
        <w:rPr>
          <w:rFonts w:cs="B Nazanin" w:hint="cs"/>
          <w:sz w:val="28"/>
          <w:szCs w:val="28"/>
          <w:rtl/>
        </w:rPr>
        <w:t xml:space="preserve"> جاری کنید تخصیص اکثر لازم می</w:t>
      </w:r>
      <w:r w:rsidR="0090783E">
        <w:rPr>
          <w:rFonts w:cs="B Nazanin"/>
          <w:sz w:val="28"/>
          <w:szCs w:val="28"/>
          <w:rtl/>
        </w:rPr>
        <w:softHyphen/>
      </w:r>
      <w:r w:rsidR="00A23202">
        <w:rPr>
          <w:rFonts w:cs="B Nazanin" w:hint="cs"/>
          <w:sz w:val="28"/>
          <w:szCs w:val="28"/>
          <w:rtl/>
        </w:rPr>
        <w:t>آ</w:t>
      </w:r>
      <w:r w:rsidR="0090783E">
        <w:rPr>
          <w:rFonts w:cs="B Nazanin" w:hint="cs"/>
          <w:sz w:val="28"/>
          <w:szCs w:val="28"/>
          <w:rtl/>
        </w:rPr>
        <w:t xml:space="preserve">ید که </w:t>
      </w:r>
      <w:r w:rsidR="00667EBB">
        <w:rPr>
          <w:rFonts w:cs="B Nazanin" w:hint="cs"/>
          <w:sz w:val="28"/>
          <w:szCs w:val="28"/>
          <w:rtl/>
        </w:rPr>
        <w:t>چنین تخصیصی مستهجن است.</w:t>
      </w:r>
    </w:p>
    <w:p w:rsidR="007F1FA3" w:rsidRDefault="00667EBB" w:rsidP="007F1FA3">
      <w:pPr>
        <w:rPr>
          <w:rFonts w:cs="B Nazanin"/>
          <w:sz w:val="28"/>
          <w:szCs w:val="28"/>
          <w:rtl/>
        </w:rPr>
      </w:pPr>
      <w:r w:rsidRPr="00667EBB">
        <w:rPr>
          <w:rFonts w:cs="B Nazanin" w:hint="cs"/>
          <w:b/>
          <w:bCs/>
          <w:sz w:val="28"/>
          <w:szCs w:val="28"/>
          <w:rtl/>
        </w:rPr>
        <w:t>توضیح:</w:t>
      </w:r>
      <w:r>
        <w:rPr>
          <w:rFonts w:cs="B Nazanin" w:hint="cs"/>
          <w:sz w:val="28"/>
          <w:szCs w:val="28"/>
          <w:rtl/>
        </w:rPr>
        <w:t xml:space="preserve"> می</w:t>
      </w:r>
      <w:r>
        <w:rPr>
          <w:rFonts w:cs="B Nazanin"/>
          <w:sz w:val="28"/>
          <w:szCs w:val="28"/>
          <w:rtl/>
        </w:rPr>
        <w:softHyphen/>
      </w:r>
      <w:r>
        <w:rPr>
          <w:rFonts w:cs="B Nazanin" w:hint="cs"/>
          <w:sz w:val="28"/>
          <w:szCs w:val="28"/>
          <w:rtl/>
        </w:rPr>
        <w:t xml:space="preserve">دانیم که بسیاری </w:t>
      </w:r>
      <w:r w:rsidR="007F1FA3">
        <w:rPr>
          <w:rFonts w:cs="B Nazanin" w:hint="cs"/>
          <w:sz w:val="28"/>
          <w:szCs w:val="28"/>
          <w:rtl/>
        </w:rPr>
        <w:t>از احکام برای زنها نیست و شرعاً</w:t>
      </w:r>
      <w:r w:rsidR="00A23202">
        <w:rPr>
          <w:rFonts w:cs="B Nazanin" w:hint="cs"/>
          <w:sz w:val="28"/>
          <w:szCs w:val="28"/>
          <w:rtl/>
        </w:rPr>
        <w:t xml:space="preserve"> زنها از آن احکام تخصیص خورده اند</w:t>
      </w:r>
      <w:r w:rsidR="007F1FA3">
        <w:rPr>
          <w:rFonts w:cs="B Nazanin" w:hint="cs"/>
          <w:sz w:val="28"/>
          <w:szCs w:val="28"/>
          <w:rtl/>
        </w:rPr>
        <w:t>.</w:t>
      </w:r>
      <w:r w:rsidR="00A23202">
        <w:rPr>
          <w:rFonts w:cs="B Nazanin" w:hint="cs"/>
          <w:sz w:val="28"/>
          <w:szCs w:val="28"/>
          <w:rtl/>
        </w:rPr>
        <w:t xml:space="preserve"> لذا باید قائل به تخصیص اکثر شوید</w:t>
      </w:r>
      <w:r w:rsidR="00F95FCA">
        <w:rPr>
          <w:rFonts w:cs="B Nazanin" w:hint="cs"/>
          <w:sz w:val="28"/>
          <w:szCs w:val="28"/>
          <w:rtl/>
        </w:rPr>
        <w:t>.</w:t>
      </w:r>
      <w:r w:rsidR="00A23202">
        <w:rPr>
          <w:rFonts w:cs="B Nazanin" w:hint="cs"/>
          <w:sz w:val="28"/>
          <w:szCs w:val="28"/>
          <w:rtl/>
        </w:rPr>
        <w:t xml:space="preserve"> </w:t>
      </w:r>
      <w:r w:rsidR="00F95FCA">
        <w:rPr>
          <w:rFonts w:cs="B Nazanin" w:hint="cs"/>
          <w:sz w:val="28"/>
          <w:szCs w:val="28"/>
          <w:rtl/>
        </w:rPr>
        <w:t>از جمله</w:t>
      </w:r>
    </w:p>
    <w:p w:rsidR="00D26EA6" w:rsidRPr="00D26EA6" w:rsidRDefault="00F95FCA" w:rsidP="00D26EA6">
      <w:pPr>
        <w:pStyle w:val="a3"/>
        <w:bidi/>
        <w:rPr>
          <w:rFonts w:cs="B Nazanin"/>
          <w:sz w:val="28"/>
          <w:szCs w:val="28"/>
        </w:rPr>
      </w:pPr>
      <w:r w:rsidRPr="00F95FCA">
        <w:rPr>
          <w:rFonts w:cs="B Nazanin" w:hint="cs"/>
          <w:b/>
          <w:bCs/>
          <w:sz w:val="28"/>
          <w:szCs w:val="28"/>
          <w:rtl/>
        </w:rPr>
        <w:t>الف:</w:t>
      </w:r>
      <w:r w:rsidR="00A23202">
        <w:rPr>
          <w:rFonts w:cs="B Nazanin" w:hint="cs"/>
          <w:sz w:val="28"/>
          <w:szCs w:val="28"/>
          <w:rtl/>
        </w:rPr>
        <w:t xml:space="preserve"> نه</w:t>
      </w:r>
      <w:r w:rsidR="002114DD">
        <w:rPr>
          <w:rFonts w:cs="B Nazanin" w:hint="cs"/>
          <w:sz w:val="28"/>
          <w:szCs w:val="28"/>
          <w:rtl/>
        </w:rPr>
        <w:t>ی از امامت زنها برای جماعت مردها:</w:t>
      </w:r>
      <w:r w:rsidR="00D26EA6" w:rsidRPr="00D26EA6">
        <w:rPr>
          <w:rFonts w:ascii="Aldhabi" w:hAnsi="Aldhabi" w:cs="Aldhabi" w:hint="cs"/>
          <w:b/>
          <w:bCs/>
          <w:color w:val="552B2B"/>
          <w:sz w:val="32"/>
          <w:szCs w:val="32"/>
          <w:rtl/>
        </w:rPr>
        <w:t xml:space="preserve"> </w:t>
      </w:r>
    </w:p>
    <w:p w:rsidR="00A23202" w:rsidRDefault="00D26EA6" w:rsidP="00BA766C">
      <w:pPr>
        <w:pStyle w:val="a3"/>
        <w:bidi/>
        <w:rPr>
          <w:rFonts w:ascii="Aldhabi" w:hAnsi="Aldhabi" w:cs="B Nazanin"/>
          <w:b/>
          <w:bCs/>
          <w:color w:val="552B2B"/>
          <w:sz w:val="28"/>
          <w:szCs w:val="28"/>
          <w:rtl/>
        </w:rPr>
      </w:pPr>
      <w:r w:rsidRPr="00D26EA6">
        <w:rPr>
          <w:rFonts w:ascii="Aldhabi" w:hAnsi="Aldhabi" w:cs="B Nazanin" w:hint="cs"/>
          <w:color w:val="780000"/>
          <w:sz w:val="28"/>
          <w:szCs w:val="28"/>
          <w:rtl/>
        </w:rPr>
        <w:t>بِإِسْنَادِهِ عَنْ حَمَّادِ بْنِ عَمْرٍو وَ أَنَسِ بْنِ مُحَمَّدٍ عَنْ أَبِيهِ عَنْ جَعْفَرِ بْنِ مُحَمَّدٍ عَنْ آبَائِهِ ع فِي وَصِيَّةِ النَّبِيِّ ص لِعَلِيٍّ ع قَالَ:</w:t>
      </w:r>
      <w:r w:rsidRPr="00D26EA6">
        <w:rPr>
          <w:rFonts w:ascii="Aldhabi" w:hAnsi="Aldhabi" w:cs="B Nazanin" w:hint="cs"/>
          <w:color w:val="242887"/>
          <w:sz w:val="28"/>
          <w:szCs w:val="28"/>
          <w:rtl/>
        </w:rPr>
        <w:t xml:space="preserve"> لَيْسَ عَلَى النِّسَاءِ جُمُعَةٌ وَ لَا جَمَاعَة</w:t>
      </w:r>
      <w:r w:rsidRPr="00D26EA6">
        <w:rPr>
          <w:rFonts w:ascii="Aldhabi" w:hAnsi="Aldhabi" w:cs="B Nazanin" w:hint="cs"/>
          <w:b/>
          <w:bCs/>
          <w:color w:val="552B2B"/>
          <w:sz w:val="28"/>
          <w:szCs w:val="28"/>
          <w:rtl/>
        </w:rPr>
        <w:t xml:space="preserve"> </w:t>
      </w:r>
      <w:r w:rsidR="00BA766C">
        <w:rPr>
          <w:rStyle w:val="a6"/>
          <w:rFonts w:ascii="Aldhabi" w:hAnsi="Aldhabi" w:cs="B Nazanin"/>
          <w:b/>
          <w:bCs/>
          <w:color w:val="552B2B"/>
          <w:sz w:val="28"/>
          <w:szCs w:val="28"/>
          <w:rtl/>
        </w:rPr>
        <w:footnoteReference w:id="1"/>
      </w:r>
    </w:p>
    <w:p w:rsidR="008E20E6" w:rsidRPr="008E20E6" w:rsidRDefault="008E20E6" w:rsidP="008E20E6">
      <w:pPr>
        <w:pStyle w:val="a3"/>
        <w:bidi/>
        <w:rPr>
          <w:rFonts w:cs="B Nazanin"/>
          <w:sz w:val="28"/>
          <w:szCs w:val="28"/>
        </w:rPr>
      </w:pPr>
      <w:r w:rsidRPr="008E20E6">
        <w:rPr>
          <w:rFonts w:ascii="Aldhabi" w:hAnsi="Aldhabi" w:cs="B Nazanin" w:hint="cs"/>
          <w:color w:val="780000"/>
          <w:sz w:val="28"/>
          <w:szCs w:val="28"/>
          <w:rtl/>
        </w:rPr>
        <w:t>مُحَمَّدُ بْنُ عَلِيِّ بْنِ الْحُسَيْنِ بِإِسْنَادِهِ عَنْ هِشَامِ بْنِ سَالِمٍ‏</w:t>
      </w:r>
      <w:r w:rsidRPr="008E20E6">
        <w:rPr>
          <w:rFonts w:ascii="Aldhabi" w:hAnsi="Aldhabi" w:cs="B Nazanin" w:hint="cs"/>
          <w:color w:val="242887"/>
          <w:sz w:val="28"/>
          <w:szCs w:val="28"/>
          <w:rtl/>
        </w:rPr>
        <w:t xml:space="preserve"> أَنَّهُ سَأَلَ‏</w:t>
      </w:r>
      <w:r>
        <w:rPr>
          <w:rFonts w:ascii="Aldhabi" w:hAnsi="Aldhabi" w:cs="B Nazanin" w:hint="cs"/>
          <w:color w:val="242887"/>
          <w:sz w:val="28"/>
          <w:szCs w:val="28"/>
          <w:rtl/>
        </w:rPr>
        <w:t xml:space="preserve"> </w:t>
      </w:r>
      <w:r w:rsidRPr="008E20E6">
        <w:rPr>
          <w:rFonts w:ascii="Aldhabi" w:hAnsi="Aldhabi" w:cs="B Nazanin" w:hint="cs"/>
          <w:color w:val="242887"/>
          <w:sz w:val="28"/>
          <w:szCs w:val="28"/>
          <w:rtl/>
        </w:rPr>
        <w:t>أَبَا عَبْدِ اللَّهِ ع عَنِ الْمَرْأَةِ هَلْ تَؤُمُّ النِّسَاءَ قَالَ تَؤُمُّهُنَّ فِي النَّافِلَةِ فَأَمَّا فِي الْمَكْتُوبَةِ فَلَا وَ لَا تَتَقَدَّمُهُنَّ وَ لَكِنْ تَقُومُ وَسَطَهُنَّ.</w:t>
      </w:r>
      <w:r w:rsidRPr="008E20E6">
        <w:rPr>
          <w:rStyle w:val="a6"/>
          <w:rFonts w:ascii="Aldhabi" w:hAnsi="Aldhabi" w:cs="B Nazanin"/>
          <w:color w:val="000000"/>
          <w:sz w:val="28"/>
          <w:szCs w:val="28"/>
          <w:rtl/>
        </w:rPr>
        <w:footnoteReference w:id="2"/>
      </w:r>
      <w:r w:rsidR="00D4620F">
        <w:rPr>
          <w:rFonts w:cs="B Nazanin" w:hint="cs"/>
          <w:sz w:val="28"/>
          <w:szCs w:val="28"/>
          <w:rtl/>
        </w:rPr>
        <w:t xml:space="preserve"> </w:t>
      </w:r>
    </w:p>
    <w:p w:rsidR="008E20E6" w:rsidRDefault="008E20E6" w:rsidP="00BA766C">
      <w:pPr>
        <w:pStyle w:val="a3"/>
        <w:bidi/>
        <w:rPr>
          <w:rFonts w:ascii="Aldhabi" w:hAnsi="Aldhabi" w:cs="B Nazanin"/>
          <w:color w:val="000000"/>
          <w:sz w:val="28"/>
          <w:szCs w:val="28"/>
          <w:rtl/>
        </w:rPr>
      </w:pPr>
    </w:p>
    <w:p w:rsidR="00BA766C" w:rsidRPr="00BA766C" w:rsidRDefault="00BA766C" w:rsidP="00BA766C">
      <w:pPr>
        <w:pStyle w:val="a3"/>
        <w:bidi/>
        <w:rPr>
          <w:rFonts w:ascii="Aldhabi" w:hAnsi="Aldhabi" w:cs="B Nazanin"/>
          <w:color w:val="000000"/>
          <w:sz w:val="28"/>
          <w:szCs w:val="28"/>
          <w:rtl/>
        </w:rPr>
      </w:pPr>
    </w:p>
    <w:p w:rsidR="00191419" w:rsidRDefault="00F95FCA" w:rsidP="00191419">
      <w:pPr>
        <w:rPr>
          <w:rFonts w:cs="B Nazanin"/>
          <w:sz w:val="28"/>
          <w:szCs w:val="28"/>
          <w:rtl/>
        </w:rPr>
      </w:pPr>
      <w:r w:rsidRPr="00803FA5">
        <w:rPr>
          <w:rFonts w:cs="B Nazanin" w:hint="cs"/>
          <w:b/>
          <w:bCs/>
          <w:sz w:val="28"/>
          <w:szCs w:val="28"/>
          <w:rtl/>
        </w:rPr>
        <w:t>ب:</w:t>
      </w:r>
      <w:r w:rsidR="009A76DA">
        <w:rPr>
          <w:rFonts w:cs="B Nazanin" w:hint="cs"/>
          <w:sz w:val="28"/>
          <w:szCs w:val="28"/>
          <w:rtl/>
        </w:rPr>
        <w:t xml:space="preserve"> مسئ</w:t>
      </w:r>
      <w:r w:rsidR="004209DE">
        <w:rPr>
          <w:rFonts w:cs="B Nazanin" w:hint="cs"/>
          <w:sz w:val="28"/>
          <w:szCs w:val="28"/>
          <w:rtl/>
        </w:rPr>
        <w:t xml:space="preserve">له ارث: </w:t>
      </w:r>
      <w:r w:rsidR="007B6FF5">
        <w:rPr>
          <w:rFonts w:cs="B Nazanin" w:hint="cs"/>
          <w:sz w:val="28"/>
          <w:szCs w:val="28"/>
          <w:rtl/>
        </w:rPr>
        <w:t>یوصیکم الله فی اولادکم للذکر مثلُ حظِّ الانثیین. ( نساء ۱۱) در این جا نیز با اینکه زن و مرد در اصل ارث بردن مشترک می</w:t>
      </w:r>
      <w:r w:rsidR="007B6FF5">
        <w:rPr>
          <w:rFonts w:cs="B Nazanin"/>
          <w:sz w:val="28"/>
          <w:szCs w:val="28"/>
          <w:rtl/>
        </w:rPr>
        <w:softHyphen/>
      </w:r>
      <w:r w:rsidR="007B6FF5">
        <w:rPr>
          <w:rFonts w:cs="B Nazanin" w:hint="cs"/>
          <w:sz w:val="28"/>
          <w:szCs w:val="28"/>
          <w:rtl/>
        </w:rPr>
        <w:t>باشند اما کیفیَّت آن ها متفاوت است.</w:t>
      </w:r>
    </w:p>
    <w:p w:rsidR="00F41116" w:rsidRDefault="0001235C" w:rsidP="00F41116">
      <w:pPr>
        <w:rPr>
          <w:rFonts w:cs="B Nazanin"/>
          <w:sz w:val="28"/>
          <w:szCs w:val="28"/>
          <w:rtl/>
        </w:rPr>
      </w:pPr>
      <w:r w:rsidRPr="00357FA5">
        <w:rPr>
          <w:rFonts w:cs="B Nazanin" w:hint="cs"/>
          <w:b/>
          <w:bCs/>
          <w:sz w:val="28"/>
          <w:szCs w:val="28"/>
          <w:rtl/>
        </w:rPr>
        <w:t>ج:</w:t>
      </w:r>
      <w:r w:rsidR="00191419">
        <w:rPr>
          <w:rFonts w:cs="B Nazanin" w:hint="cs"/>
          <w:sz w:val="28"/>
          <w:szCs w:val="28"/>
          <w:rtl/>
        </w:rPr>
        <w:t xml:space="preserve"> مسئله دیات: مثلا در روایت داریم که: </w:t>
      </w:r>
      <w:r w:rsidR="00191419" w:rsidRPr="009E3272">
        <w:rPr>
          <w:rFonts w:cs="B Nazanin" w:hint="cs"/>
          <w:color w:val="FF0000"/>
          <w:sz w:val="28"/>
          <w:szCs w:val="28"/>
          <w:rtl/>
        </w:rPr>
        <w:t xml:space="preserve">جِراحاتُ المرأهِ </w:t>
      </w:r>
      <w:r w:rsidR="005C5E1F" w:rsidRPr="009E3272">
        <w:rPr>
          <w:rFonts w:cs="B Nazanin" w:hint="cs"/>
          <w:color w:val="FF0000"/>
          <w:sz w:val="28"/>
          <w:szCs w:val="28"/>
          <w:rtl/>
        </w:rPr>
        <w:t xml:space="preserve">و الرَّجلِ </w:t>
      </w:r>
      <w:r>
        <w:rPr>
          <w:rFonts w:cs="B Nazanin" w:hint="cs"/>
          <w:color w:val="FF0000"/>
          <w:sz w:val="28"/>
          <w:szCs w:val="28"/>
          <w:rtl/>
        </w:rPr>
        <w:t>سواءٌ إلی أ</w:t>
      </w:r>
      <w:r w:rsidR="005C5E1F" w:rsidRPr="009E3272">
        <w:rPr>
          <w:rFonts w:cs="B Nazanin" w:hint="cs"/>
          <w:color w:val="FF0000"/>
          <w:sz w:val="28"/>
          <w:szCs w:val="28"/>
          <w:rtl/>
        </w:rPr>
        <w:t>ن تبلُ</w:t>
      </w:r>
      <w:r w:rsidR="006E0F8A">
        <w:rPr>
          <w:rFonts w:cs="B Nazanin" w:hint="cs"/>
          <w:color w:val="FF0000"/>
          <w:sz w:val="28"/>
          <w:szCs w:val="28"/>
          <w:rtl/>
        </w:rPr>
        <w:t>غَ ث</w:t>
      </w:r>
      <w:r w:rsidR="005C5E1F" w:rsidRPr="009E3272">
        <w:rPr>
          <w:rFonts w:cs="B Nazanin" w:hint="cs"/>
          <w:color w:val="FF0000"/>
          <w:sz w:val="28"/>
          <w:szCs w:val="28"/>
          <w:rtl/>
        </w:rPr>
        <w:t xml:space="preserve">لثُ الدّیهِ فاذا جازَ ذلک </w:t>
      </w:r>
      <w:r w:rsidR="00411C4F" w:rsidRPr="009E3272">
        <w:rPr>
          <w:rFonts w:cs="B Nazanin" w:hint="cs"/>
          <w:color w:val="FF0000"/>
          <w:sz w:val="28"/>
          <w:szCs w:val="28"/>
          <w:rtl/>
        </w:rPr>
        <w:t>تضاعفت جراحهُ الرَّجل علی جراحهِ المرأهِ ضعفین</w:t>
      </w:r>
      <w:r w:rsidR="006B64ED">
        <w:rPr>
          <w:rStyle w:val="a6"/>
          <w:rFonts w:cs="B Nazanin"/>
          <w:color w:val="FF0000"/>
          <w:sz w:val="28"/>
          <w:szCs w:val="28"/>
          <w:rtl/>
        </w:rPr>
        <w:footnoteReference w:id="3"/>
      </w:r>
      <w:r w:rsidR="00411C4F" w:rsidRPr="009E3272">
        <w:rPr>
          <w:rFonts w:cs="B Nazanin" w:hint="cs"/>
          <w:color w:val="FF0000"/>
          <w:sz w:val="28"/>
          <w:szCs w:val="28"/>
          <w:rtl/>
        </w:rPr>
        <w:t xml:space="preserve"> </w:t>
      </w:r>
      <w:r w:rsidR="009E3272">
        <w:rPr>
          <w:rFonts w:cs="B Nazanin" w:hint="cs"/>
          <w:sz w:val="28"/>
          <w:szCs w:val="28"/>
          <w:rtl/>
        </w:rPr>
        <w:t>. همانگونه که مشاهده می</w:t>
      </w:r>
      <w:r w:rsidR="009E3272">
        <w:rPr>
          <w:rFonts w:cs="B Nazanin"/>
          <w:sz w:val="28"/>
          <w:szCs w:val="28"/>
          <w:rtl/>
        </w:rPr>
        <w:softHyphen/>
      </w:r>
      <w:r w:rsidR="009E3272">
        <w:rPr>
          <w:rFonts w:cs="B Nazanin" w:hint="cs"/>
          <w:sz w:val="28"/>
          <w:szCs w:val="28"/>
          <w:rtl/>
        </w:rPr>
        <w:t>کنید در این جا اشتراک مرد و زن در دیه تا ثلث است و بعد آن هر کدام احکام خاص خود را دارند.</w:t>
      </w:r>
    </w:p>
    <w:p w:rsidR="00F41116" w:rsidRDefault="00F41116" w:rsidP="00F41116">
      <w:pPr>
        <w:rPr>
          <w:rFonts w:cs="B Nazanin"/>
          <w:sz w:val="28"/>
          <w:szCs w:val="28"/>
        </w:rPr>
      </w:pPr>
      <w:r w:rsidRPr="00F41116">
        <w:rPr>
          <w:rFonts w:cs="B Nazanin" w:hint="cs"/>
          <w:sz w:val="28"/>
          <w:szCs w:val="28"/>
          <w:rtl/>
        </w:rPr>
        <w:t xml:space="preserve"> </w:t>
      </w:r>
      <w:r>
        <w:rPr>
          <w:rFonts w:cs="B Nazanin" w:hint="cs"/>
          <w:sz w:val="28"/>
          <w:szCs w:val="28"/>
          <w:rtl/>
        </w:rPr>
        <w:t>عن ابی عبد الله علیه السلام فی حدیثٍ قال: دیهُ المرأهِ نصفُ دیهِ الرّجل.</w:t>
      </w:r>
      <w:r>
        <w:rPr>
          <w:rStyle w:val="a6"/>
          <w:rFonts w:cs="B Nazanin"/>
          <w:sz w:val="28"/>
          <w:szCs w:val="28"/>
          <w:rtl/>
        </w:rPr>
        <w:footnoteReference w:id="4"/>
      </w:r>
      <w:r>
        <w:rPr>
          <w:rFonts w:cs="B Nazanin" w:hint="cs"/>
          <w:sz w:val="28"/>
          <w:szCs w:val="28"/>
          <w:rtl/>
        </w:rPr>
        <w:t xml:space="preserve"> در این مورد نیز زن و مرد در اصل دیه مشترک می</w:t>
      </w:r>
      <w:r>
        <w:rPr>
          <w:rFonts w:cs="B Nazanin"/>
          <w:sz w:val="28"/>
          <w:szCs w:val="28"/>
          <w:rtl/>
        </w:rPr>
        <w:softHyphen/>
      </w:r>
      <w:r>
        <w:rPr>
          <w:rFonts w:cs="B Nazanin" w:hint="cs"/>
          <w:sz w:val="28"/>
          <w:szCs w:val="28"/>
          <w:rtl/>
        </w:rPr>
        <w:t>باشند اما دیه مرد دو برابر زن است.</w:t>
      </w:r>
    </w:p>
    <w:p w:rsidR="00357FA5" w:rsidRDefault="00357FA5" w:rsidP="00357FA5">
      <w:pPr>
        <w:rPr>
          <w:rFonts w:cs="B Nazanin"/>
          <w:sz w:val="28"/>
          <w:szCs w:val="28"/>
          <w:rtl/>
        </w:rPr>
      </w:pPr>
    </w:p>
    <w:p w:rsidR="00357FA5" w:rsidRPr="00357FA5" w:rsidRDefault="00357FA5" w:rsidP="00F41116">
      <w:pPr>
        <w:pStyle w:val="a3"/>
        <w:bidi/>
        <w:rPr>
          <w:rFonts w:cs="B Nazanin"/>
          <w:sz w:val="28"/>
          <w:szCs w:val="28"/>
          <w:rtl/>
        </w:rPr>
      </w:pPr>
      <w:r w:rsidRPr="00884A3F">
        <w:rPr>
          <w:rFonts w:cs="B Nazanin" w:hint="cs"/>
          <w:b/>
          <w:bCs/>
          <w:sz w:val="28"/>
          <w:szCs w:val="28"/>
          <w:rtl/>
        </w:rPr>
        <w:t>د:</w:t>
      </w:r>
      <w:r w:rsidRPr="00884A3F">
        <w:rPr>
          <w:rFonts w:cs="B Nazanin" w:hint="cs"/>
          <w:sz w:val="28"/>
          <w:szCs w:val="28"/>
          <w:rtl/>
        </w:rPr>
        <w:t xml:space="preserve"> مسئله</w:t>
      </w:r>
      <w:r w:rsidR="00884A3F">
        <w:rPr>
          <w:rFonts w:cs="B Nazanin" w:hint="cs"/>
          <w:sz w:val="28"/>
          <w:szCs w:val="28"/>
          <w:rtl/>
        </w:rPr>
        <w:t xml:space="preserve"> نماز جمعه و عدم وجوب آن بر زن:</w:t>
      </w:r>
      <w:r w:rsidRPr="00884A3F">
        <w:rPr>
          <w:rFonts w:ascii="Aldhabi" w:hAnsi="Aldhabi" w:cs="B Nazanin" w:hint="cs"/>
          <w:color w:val="780000"/>
          <w:sz w:val="28"/>
          <w:szCs w:val="28"/>
          <w:rtl/>
        </w:rPr>
        <w:t xml:space="preserve"> مُحَمَّدُ بْنُ عَلِيِّ بْنِ الْحُسَيْنِ بِإِسْنَادِهِ عَنْ زُرَارَةَ بْنِ أَعْيَنَ عَنْ أَبِي جَعْفَرٍ الْبَاقِرِ ع قَالَ:</w:t>
      </w:r>
      <w:r w:rsidRPr="00884A3F">
        <w:rPr>
          <w:rFonts w:ascii="Aldhabi" w:hAnsi="Aldhabi" w:cs="B Nazanin" w:hint="cs"/>
          <w:color w:val="242887"/>
          <w:sz w:val="28"/>
          <w:szCs w:val="28"/>
          <w:rtl/>
        </w:rPr>
        <w:t xml:space="preserve"> إِنَّمَا</w:t>
      </w:r>
      <w:r w:rsidRPr="00884A3F">
        <w:rPr>
          <w:rStyle w:val="a6"/>
          <w:rFonts w:ascii="Aldhabi" w:hAnsi="Aldhabi" w:cs="B Nazanin"/>
          <w:color w:val="242887"/>
          <w:sz w:val="28"/>
          <w:szCs w:val="28"/>
          <w:rtl/>
        </w:rPr>
        <w:footnoteReference w:id="5"/>
      </w:r>
      <w:r w:rsidRPr="00884A3F">
        <w:rPr>
          <w:rFonts w:ascii="Aldhabi" w:hAnsi="Aldhabi" w:cs="B Nazanin" w:hint="cs"/>
          <w:color w:val="242887"/>
          <w:sz w:val="28"/>
          <w:szCs w:val="28"/>
          <w:rtl/>
        </w:rPr>
        <w:t xml:space="preserve"> فَرَضَ اللَّهُ عَزَّ وَ جَلَّ عَلَى النَّاسِ مِنَ الْجُمُعَةِ إِلَى الْجُمُعَةِ خَمْساً وَ ثَلَاثِينَ صَلَاةً مِنْهَا صَلَاةٌ وَاحِدَةٌ فَرَضَهَا اللَّهُ عَزَّ وَ جَلَّ فِي جَمَاعَةٍ وَ هِيَ الْجُمُعَةُ وَ وَضَعَهَا عَنْ تِسْعَةٍ عَنِ الصَّغِيرِ وَ الْكَبِيرِ وَ الْمَجْنُونِ وَ الْمُسَافِرِ وَ الْعَبْدِ </w:t>
      </w:r>
      <w:r w:rsidRPr="00884A3F">
        <w:rPr>
          <w:rFonts w:ascii="Aldhabi" w:hAnsi="Aldhabi" w:cs="B Nazanin" w:hint="cs"/>
          <w:b/>
          <w:bCs/>
          <w:color w:val="242887"/>
          <w:sz w:val="28"/>
          <w:szCs w:val="28"/>
          <w:rtl/>
        </w:rPr>
        <w:t>وَ الْمَرْأَةِ</w:t>
      </w:r>
      <w:r w:rsidRPr="00884A3F">
        <w:rPr>
          <w:rFonts w:ascii="Aldhabi" w:hAnsi="Aldhabi" w:cs="B Nazanin" w:hint="cs"/>
          <w:color w:val="242887"/>
          <w:sz w:val="28"/>
          <w:szCs w:val="28"/>
          <w:rtl/>
        </w:rPr>
        <w:t xml:space="preserve"> وَ الْمَرِيضِ وَ الْأَعْمَى وَ مَنْ كَانَ عَلَى رَأْسِ فَرْ</w:t>
      </w:r>
      <w:r w:rsidR="00167CE9">
        <w:rPr>
          <w:rFonts w:ascii="Aldhabi" w:hAnsi="Aldhabi" w:cs="B Nazanin" w:hint="cs"/>
          <w:color w:val="242887"/>
          <w:sz w:val="28"/>
          <w:szCs w:val="28"/>
          <w:rtl/>
        </w:rPr>
        <w:t>سَخَيْنِ</w:t>
      </w:r>
      <w:r w:rsidR="00167CE9">
        <w:rPr>
          <w:rStyle w:val="a6"/>
          <w:rFonts w:ascii="Aldhabi" w:hAnsi="Aldhabi" w:cs="B Nazanin"/>
          <w:color w:val="000000"/>
          <w:sz w:val="28"/>
          <w:szCs w:val="28"/>
          <w:rtl/>
        </w:rPr>
        <w:footnoteReference w:id="6"/>
      </w:r>
      <w:r w:rsidR="00167CE9">
        <w:rPr>
          <w:rFonts w:ascii="Aldhabi" w:hAnsi="Aldhabi" w:cs="B Nazanin" w:hint="cs"/>
          <w:color w:val="000000"/>
          <w:sz w:val="28"/>
          <w:szCs w:val="28"/>
          <w:rtl/>
        </w:rPr>
        <w:t>.</w:t>
      </w:r>
      <w:r w:rsidR="00884A3F" w:rsidRPr="00884A3F">
        <w:rPr>
          <w:rFonts w:ascii="Aldhabi" w:hAnsi="Aldhabi" w:cs="B Nazanin" w:hint="cs"/>
          <w:b/>
          <w:bCs/>
          <w:color w:val="552B2B"/>
          <w:sz w:val="28"/>
          <w:szCs w:val="28"/>
          <w:rtl/>
        </w:rPr>
        <w:t xml:space="preserve"> </w:t>
      </w:r>
    </w:p>
    <w:p w:rsidR="006E0F8A" w:rsidRDefault="00971879" w:rsidP="006E0F8A">
      <w:pPr>
        <w:rPr>
          <w:rFonts w:cs="B Nazanin"/>
          <w:sz w:val="28"/>
          <w:szCs w:val="28"/>
          <w:rtl/>
        </w:rPr>
      </w:pPr>
      <w:r>
        <w:rPr>
          <w:rFonts w:cs="B Nazanin" w:hint="cs"/>
          <w:sz w:val="28"/>
          <w:szCs w:val="28"/>
          <w:rtl/>
        </w:rPr>
        <w:t>خلاصه</w:t>
      </w:r>
      <w:r w:rsidR="00803FA5">
        <w:rPr>
          <w:rFonts w:cs="B Nazanin" w:hint="cs"/>
          <w:sz w:val="28"/>
          <w:szCs w:val="28"/>
          <w:rtl/>
        </w:rPr>
        <w:t xml:space="preserve"> اینکه بیان کرده اید</w:t>
      </w:r>
      <w:r w:rsidR="000205D8">
        <w:rPr>
          <w:rFonts w:cs="B Nazanin" w:hint="cs"/>
          <w:sz w:val="28"/>
          <w:szCs w:val="28"/>
          <w:rtl/>
        </w:rPr>
        <w:t xml:space="preserve"> اصل در تکالیف و وظائف دینی بر</w:t>
      </w:r>
      <w:r w:rsidR="00803FA5">
        <w:rPr>
          <w:rFonts w:cs="B Nazanin" w:hint="cs"/>
          <w:sz w:val="28"/>
          <w:szCs w:val="28"/>
          <w:rtl/>
        </w:rPr>
        <w:t xml:space="preserve"> اشتراک زنها و مردها است لازمه اش این است که</w:t>
      </w:r>
      <w:r w:rsidR="000205D8">
        <w:rPr>
          <w:rFonts w:cs="B Nazanin" w:hint="cs"/>
          <w:sz w:val="28"/>
          <w:szCs w:val="28"/>
          <w:rtl/>
        </w:rPr>
        <w:t xml:space="preserve"> تخصیص اکثر بزنیم</w:t>
      </w:r>
      <w:r w:rsidR="00803FA5">
        <w:rPr>
          <w:rFonts w:cs="B Nazanin" w:hint="cs"/>
          <w:sz w:val="28"/>
          <w:szCs w:val="28"/>
          <w:rtl/>
        </w:rPr>
        <w:t>.</w:t>
      </w:r>
    </w:p>
    <w:p w:rsidR="000205D8" w:rsidRDefault="006E0F8A" w:rsidP="00D42ED7">
      <w:pPr>
        <w:rPr>
          <w:rFonts w:cs="B Nazanin"/>
          <w:sz w:val="28"/>
          <w:szCs w:val="28"/>
          <w:rtl/>
        </w:rPr>
      </w:pPr>
      <w:r>
        <w:rPr>
          <w:rFonts w:cs="B Nazanin" w:hint="cs"/>
          <w:sz w:val="28"/>
          <w:szCs w:val="28"/>
          <w:rtl/>
        </w:rPr>
        <w:t xml:space="preserve">بله قاعده اشتراک در اصل تکلیف </w:t>
      </w:r>
      <w:r w:rsidR="00D42ED7">
        <w:rPr>
          <w:rFonts w:cs="B Nazanin" w:hint="cs"/>
          <w:sz w:val="28"/>
          <w:szCs w:val="28"/>
          <w:rtl/>
        </w:rPr>
        <w:t xml:space="preserve">برای زن و مرد جاری است </w:t>
      </w:r>
      <w:r w:rsidR="000205D8">
        <w:rPr>
          <w:rFonts w:cs="B Nazanin" w:hint="cs"/>
          <w:sz w:val="28"/>
          <w:szCs w:val="28"/>
          <w:rtl/>
        </w:rPr>
        <w:t xml:space="preserve">اما اینکه در </w:t>
      </w:r>
      <w:r w:rsidR="00D42ED7">
        <w:rPr>
          <w:rFonts w:cs="B Nazanin" w:hint="cs"/>
          <w:sz w:val="28"/>
          <w:szCs w:val="28"/>
          <w:rtl/>
        </w:rPr>
        <w:t xml:space="preserve">نوع </w:t>
      </w:r>
      <w:r w:rsidR="000205D8">
        <w:rPr>
          <w:rFonts w:cs="B Nazanin" w:hint="cs"/>
          <w:sz w:val="28"/>
          <w:szCs w:val="28"/>
          <w:rtl/>
        </w:rPr>
        <w:t xml:space="preserve">احکام </w:t>
      </w:r>
      <w:r w:rsidR="00D42ED7">
        <w:rPr>
          <w:rFonts w:cs="B Nazanin" w:hint="cs"/>
          <w:sz w:val="28"/>
          <w:szCs w:val="28"/>
          <w:rtl/>
        </w:rPr>
        <w:t xml:space="preserve">نیز </w:t>
      </w:r>
      <w:r w:rsidR="000205D8">
        <w:rPr>
          <w:rFonts w:cs="B Nazanin" w:hint="cs"/>
          <w:sz w:val="28"/>
          <w:szCs w:val="28"/>
          <w:rtl/>
        </w:rPr>
        <w:t xml:space="preserve">مشترک هستند </w:t>
      </w:r>
      <w:r w:rsidR="003B2A84">
        <w:rPr>
          <w:rFonts w:cs="B Nazanin" w:hint="cs"/>
          <w:sz w:val="28"/>
          <w:szCs w:val="28"/>
          <w:rtl/>
        </w:rPr>
        <w:t>دلیل برخلاف آن است چنین اشتراکی نیست .مگر در بعضی ا</w:t>
      </w:r>
      <w:r w:rsidR="009A76DA">
        <w:rPr>
          <w:rFonts w:cs="B Nazanin" w:hint="cs"/>
          <w:sz w:val="28"/>
          <w:szCs w:val="28"/>
          <w:rtl/>
        </w:rPr>
        <w:t>ز احکام مثل نماز ، روزه ، حج</w:t>
      </w:r>
      <w:r w:rsidR="00D42ED7">
        <w:rPr>
          <w:rFonts w:cs="B Nazanin" w:hint="cs"/>
          <w:sz w:val="28"/>
          <w:szCs w:val="28"/>
          <w:rtl/>
        </w:rPr>
        <w:t xml:space="preserve"> و...</w:t>
      </w:r>
      <w:r w:rsidR="009A76DA">
        <w:rPr>
          <w:rFonts w:cs="B Nazanin" w:hint="cs"/>
          <w:sz w:val="28"/>
          <w:szCs w:val="28"/>
          <w:rtl/>
        </w:rPr>
        <w:t xml:space="preserve">  هر چند در این موارد نیز</w:t>
      </w:r>
      <w:r w:rsidR="003B2A84">
        <w:rPr>
          <w:rFonts w:cs="B Nazanin" w:hint="cs"/>
          <w:sz w:val="28"/>
          <w:szCs w:val="28"/>
          <w:rtl/>
        </w:rPr>
        <w:t xml:space="preserve"> هر کدام وظائف شرعی خاص خود را دارد.</w:t>
      </w:r>
      <w:r w:rsidR="009A76DA">
        <w:rPr>
          <w:rFonts w:cs="B Nazanin" w:hint="cs"/>
          <w:sz w:val="28"/>
          <w:szCs w:val="28"/>
          <w:rtl/>
        </w:rPr>
        <w:t xml:space="preserve"> و بعضی جاها اشتراکی نیست .</w:t>
      </w:r>
    </w:p>
    <w:p w:rsidR="009A76DA" w:rsidRDefault="00D35B39" w:rsidP="00C718BA">
      <w:pPr>
        <w:rPr>
          <w:rFonts w:cs="B Nazanin"/>
          <w:sz w:val="28"/>
          <w:szCs w:val="28"/>
          <w:rtl/>
        </w:rPr>
      </w:pPr>
      <w:r w:rsidRPr="00002411">
        <w:rPr>
          <w:rFonts w:cs="B Nazanin" w:hint="cs"/>
          <w:b/>
          <w:bCs/>
          <w:sz w:val="28"/>
          <w:szCs w:val="28"/>
          <w:rtl/>
        </w:rPr>
        <w:t>ه:</w:t>
      </w:r>
      <w:r>
        <w:rPr>
          <w:rFonts w:cs="B Nazanin" w:hint="cs"/>
          <w:sz w:val="28"/>
          <w:szCs w:val="28"/>
          <w:rtl/>
        </w:rPr>
        <w:t xml:space="preserve"> </w:t>
      </w:r>
      <w:r w:rsidRPr="00002411">
        <w:rPr>
          <w:rFonts w:cs="B Nazanin" w:hint="cs"/>
          <w:color w:val="FF0000"/>
          <w:sz w:val="28"/>
          <w:szCs w:val="28"/>
          <w:rtl/>
        </w:rPr>
        <w:t>دلیل</w:t>
      </w:r>
      <w:r w:rsidR="00002411" w:rsidRPr="00002411">
        <w:rPr>
          <w:rFonts w:cs="B Nazanin" w:hint="cs"/>
          <w:color w:val="FF0000"/>
          <w:sz w:val="28"/>
          <w:szCs w:val="28"/>
          <w:rtl/>
        </w:rPr>
        <w:t xml:space="preserve"> پنجم اش</w:t>
      </w:r>
      <w:r w:rsidRPr="00002411">
        <w:rPr>
          <w:rFonts w:cs="B Nazanin" w:hint="cs"/>
          <w:color w:val="FF0000"/>
          <w:sz w:val="28"/>
          <w:szCs w:val="28"/>
          <w:rtl/>
        </w:rPr>
        <w:t>تراک زن و مرد در کمالات فطری است</w:t>
      </w:r>
      <w:r w:rsidR="00002411" w:rsidRPr="00002411">
        <w:rPr>
          <w:rFonts w:cs="B Nazanin" w:hint="cs"/>
          <w:color w:val="FF0000"/>
          <w:sz w:val="28"/>
          <w:szCs w:val="28"/>
          <w:rtl/>
        </w:rPr>
        <w:t>.</w:t>
      </w:r>
      <w:r w:rsidRPr="00002411">
        <w:rPr>
          <w:rFonts w:cs="B Nazanin" w:hint="cs"/>
          <w:color w:val="FF0000"/>
          <w:sz w:val="28"/>
          <w:szCs w:val="28"/>
          <w:rtl/>
        </w:rPr>
        <w:t xml:space="preserve"> </w:t>
      </w:r>
    </w:p>
    <w:p w:rsidR="00D35B39" w:rsidRDefault="00B135E5" w:rsidP="00C718BA">
      <w:pPr>
        <w:rPr>
          <w:rFonts w:cs="B Nazanin"/>
          <w:sz w:val="28"/>
          <w:szCs w:val="28"/>
          <w:rtl/>
        </w:rPr>
      </w:pPr>
      <w:r w:rsidRPr="00B135E5">
        <w:rPr>
          <w:rFonts w:cs="B Nazanin" w:hint="cs"/>
          <w:b/>
          <w:bCs/>
          <w:sz w:val="28"/>
          <w:szCs w:val="28"/>
          <w:rtl/>
        </w:rPr>
        <w:t>تقریب استدلال:</w:t>
      </w:r>
      <w:r>
        <w:rPr>
          <w:rFonts w:cs="B Nazanin" w:hint="cs"/>
          <w:sz w:val="28"/>
          <w:szCs w:val="28"/>
          <w:rtl/>
        </w:rPr>
        <w:t xml:space="preserve"> </w:t>
      </w:r>
      <w:r w:rsidR="00002411">
        <w:rPr>
          <w:rFonts w:cs="B Nazanin" w:hint="cs"/>
          <w:sz w:val="28"/>
          <w:szCs w:val="28"/>
          <w:rtl/>
        </w:rPr>
        <w:t>زن</w:t>
      </w:r>
      <w:r w:rsidR="00D35B39">
        <w:rPr>
          <w:rFonts w:cs="B Nazanin" w:hint="cs"/>
          <w:sz w:val="28"/>
          <w:szCs w:val="28"/>
          <w:rtl/>
        </w:rPr>
        <w:t>ا</w:t>
      </w:r>
      <w:r>
        <w:rPr>
          <w:rFonts w:cs="B Nazanin" w:hint="cs"/>
          <w:sz w:val="28"/>
          <w:szCs w:val="28"/>
          <w:rtl/>
        </w:rPr>
        <w:t>ن و مردان</w:t>
      </w:r>
      <w:r w:rsidR="00D35B39">
        <w:rPr>
          <w:rFonts w:cs="B Nazanin" w:hint="cs"/>
          <w:sz w:val="28"/>
          <w:szCs w:val="28"/>
          <w:rtl/>
        </w:rPr>
        <w:t xml:space="preserve"> موظف هستند خدا را از روی حج</w:t>
      </w:r>
      <w:r>
        <w:rPr>
          <w:rFonts w:cs="B Nazanin" w:hint="cs"/>
          <w:sz w:val="28"/>
          <w:szCs w:val="28"/>
          <w:rtl/>
        </w:rPr>
        <w:t>َّ</w:t>
      </w:r>
      <w:r w:rsidR="00D35B39">
        <w:rPr>
          <w:rFonts w:cs="B Nazanin" w:hint="cs"/>
          <w:sz w:val="28"/>
          <w:szCs w:val="28"/>
          <w:rtl/>
        </w:rPr>
        <w:t>ت و برهان بشناسد</w:t>
      </w:r>
      <w:r w:rsidR="0005669A">
        <w:rPr>
          <w:rFonts w:cs="B Nazanin" w:hint="cs"/>
          <w:sz w:val="28"/>
          <w:szCs w:val="28"/>
          <w:rtl/>
        </w:rPr>
        <w:t>.</w:t>
      </w:r>
      <w:r w:rsidR="00D35B39">
        <w:rPr>
          <w:rFonts w:cs="B Nazanin" w:hint="cs"/>
          <w:sz w:val="28"/>
          <w:szCs w:val="28"/>
          <w:rtl/>
        </w:rPr>
        <w:t xml:space="preserve"> و همچنین در کسب معنویَّت مثل ایمان و فضیل</w:t>
      </w:r>
      <w:r>
        <w:rPr>
          <w:rFonts w:cs="B Nazanin" w:hint="cs"/>
          <w:sz w:val="28"/>
          <w:szCs w:val="28"/>
          <w:rtl/>
        </w:rPr>
        <w:t>َّ</w:t>
      </w:r>
      <w:r w:rsidR="0005669A">
        <w:rPr>
          <w:rFonts w:cs="B Nazanin" w:hint="cs"/>
          <w:sz w:val="28"/>
          <w:szCs w:val="28"/>
          <w:rtl/>
        </w:rPr>
        <w:t>ت و تقوا مشترک اند.</w:t>
      </w:r>
      <w:r w:rsidR="00D35B39">
        <w:rPr>
          <w:rFonts w:cs="B Nazanin" w:hint="cs"/>
          <w:sz w:val="28"/>
          <w:szCs w:val="28"/>
          <w:rtl/>
        </w:rPr>
        <w:t xml:space="preserve"> و همچنین در پیشرفت علمی </w:t>
      </w:r>
      <w:r w:rsidR="00EF67EB">
        <w:rPr>
          <w:rFonts w:cs="B Nazanin" w:hint="cs"/>
          <w:sz w:val="28"/>
          <w:szCs w:val="28"/>
          <w:rtl/>
        </w:rPr>
        <w:t>از نظر تحصیل و رشد در ابعاد مختلف</w:t>
      </w:r>
      <w:r>
        <w:rPr>
          <w:rFonts w:cs="B Nazanin" w:hint="cs"/>
          <w:sz w:val="28"/>
          <w:szCs w:val="28"/>
          <w:rtl/>
        </w:rPr>
        <w:t>ِ</w:t>
      </w:r>
      <w:r w:rsidR="0005669A">
        <w:rPr>
          <w:rFonts w:cs="B Nazanin" w:hint="cs"/>
          <w:sz w:val="28"/>
          <w:szCs w:val="28"/>
          <w:rtl/>
        </w:rPr>
        <w:t xml:space="preserve"> علوم مشترک می</w:t>
      </w:r>
      <w:r w:rsidR="0005669A">
        <w:rPr>
          <w:rFonts w:cs="B Nazanin"/>
          <w:sz w:val="28"/>
          <w:szCs w:val="28"/>
          <w:rtl/>
        </w:rPr>
        <w:softHyphen/>
      </w:r>
      <w:r w:rsidR="0005669A">
        <w:rPr>
          <w:rFonts w:cs="B Nazanin" w:hint="cs"/>
          <w:sz w:val="28"/>
          <w:szCs w:val="28"/>
          <w:rtl/>
        </w:rPr>
        <w:t>باشند و</w:t>
      </w:r>
      <w:r w:rsidR="00EF67EB">
        <w:rPr>
          <w:rFonts w:cs="B Nazanin" w:hint="cs"/>
          <w:sz w:val="28"/>
          <w:szCs w:val="28"/>
          <w:rtl/>
        </w:rPr>
        <w:t xml:space="preserve"> دانستنی های هر دو یکسان است و هر علمی را می</w:t>
      </w:r>
      <w:r w:rsidR="00EF67EB">
        <w:rPr>
          <w:rFonts w:cs="B Nazanin"/>
          <w:sz w:val="28"/>
          <w:szCs w:val="28"/>
          <w:rtl/>
        </w:rPr>
        <w:softHyphen/>
      </w:r>
      <w:r w:rsidR="00EF67EB">
        <w:rPr>
          <w:rFonts w:cs="B Nazanin" w:hint="cs"/>
          <w:sz w:val="28"/>
          <w:szCs w:val="28"/>
          <w:rtl/>
        </w:rPr>
        <w:t>توانند فرا بگیرند.</w:t>
      </w:r>
    </w:p>
    <w:p w:rsidR="00EF67EB" w:rsidRDefault="007930BF" w:rsidP="00C718BA">
      <w:pPr>
        <w:rPr>
          <w:rFonts w:cs="B Nazanin"/>
          <w:sz w:val="28"/>
          <w:szCs w:val="28"/>
          <w:rtl/>
        </w:rPr>
      </w:pPr>
      <w:r w:rsidRPr="00002411">
        <w:rPr>
          <w:rFonts w:cs="B Nazanin" w:hint="cs"/>
          <w:b/>
          <w:bCs/>
          <w:sz w:val="28"/>
          <w:szCs w:val="28"/>
          <w:rtl/>
        </w:rPr>
        <w:lastRenderedPageBreak/>
        <w:t xml:space="preserve">بر این استدلال شما </w:t>
      </w:r>
      <w:r w:rsidR="001A5E73" w:rsidRPr="00002411">
        <w:rPr>
          <w:rFonts w:cs="B Nazanin" w:hint="cs"/>
          <w:b/>
          <w:bCs/>
          <w:sz w:val="28"/>
          <w:szCs w:val="28"/>
          <w:rtl/>
        </w:rPr>
        <w:t>اشکال</w:t>
      </w:r>
      <w:r w:rsidRPr="00002411">
        <w:rPr>
          <w:rFonts w:cs="B Nazanin" w:hint="cs"/>
          <w:b/>
          <w:bCs/>
          <w:sz w:val="28"/>
          <w:szCs w:val="28"/>
          <w:rtl/>
        </w:rPr>
        <w:t>های داریم از جمله:</w:t>
      </w:r>
      <w:r w:rsidR="001A5E73">
        <w:rPr>
          <w:rFonts w:cs="B Nazanin"/>
          <w:sz w:val="28"/>
          <w:szCs w:val="28"/>
          <w:rtl/>
        </w:rPr>
        <w:br/>
      </w:r>
      <w:r w:rsidR="001A5E73" w:rsidRPr="007930BF">
        <w:rPr>
          <w:rFonts w:cs="B Nazanin" w:hint="cs"/>
          <w:b/>
          <w:bCs/>
          <w:sz w:val="28"/>
          <w:szCs w:val="28"/>
          <w:rtl/>
        </w:rPr>
        <w:t xml:space="preserve">اولاً </w:t>
      </w:r>
      <w:r w:rsidR="001A5E73">
        <w:rPr>
          <w:rFonts w:cs="B Nazanin" w:hint="cs"/>
          <w:sz w:val="28"/>
          <w:szCs w:val="28"/>
          <w:rtl/>
        </w:rPr>
        <w:t>باید دید مرجعیَّ</w:t>
      </w:r>
      <w:r w:rsidR="0005669A">
        <w:rPr>
          <w:rFonts w:cs="B Nazanin" w:hint="cs"/>
          <w:sz w:val="28"/>
          <w:szCs w:val="28"/>
          <w:rtl/>
        </w:rPr>
        <w:t>ت زنها از کمالات فطری محسوب می</w:t>
      </w:r>
      <w:r w:rsidR="0005669A">
        <w:rPr>
          <w:rFonts w:cs="B Nazanin"/>
          <w:sz w:val="28"/>
          <w:szCs w:val="28"/>
          <w:rtl/>
        </w:rPr>
        <w:softHyphen/>
      </w:r>
      <w:r w:rsidR="0005669A">
        <w:rPr>
          <w:rFonts w:cs="B Nazanin" w:hint="cs"/>
          <w:sz w:val="28"/>
          <w:szCs w:val="28"/>
          <w:rtl/>
        </w:rPr>
        <w:t>شود یا خیر</w:t>
      </w:r>
      <w:r w:rsidR="001A5E73">
        <w:rPr>
          <w:rFonts w:cs="B Nazanin" w:hint="cs"/>
          <w:sz w:val="28"/>
          <w:szCs w:val="28"/>
          <w:rtl/>
        </w:rPr>
        <w:t>؟</w:t>
      </w:r>
    </w:p>
    <w:p w:rsidR="007930BF" w:rsidRDefault="00F00910" w:rsidP="00C718BA">
      <w:pPr>
        <w:rPr>
          <w:rFonts w:cs="B Nazanin"/>
          <w:sz w:val="28"/>
          <w:szCs w:val="28"/>
          <w:rtl/>
        </w:rPr>
      </w:pPr>
      <w:r>
        <w:rPr>
          <w:rFonts w:cs="B Nazanin" w:hint="cs"/>
          <w:sz w:val="28"/>
          <w:szCs w:val="28"/>
          <w:rtl/>
        </w:rPr>
        <w:t>به نظر ما روایات</w:t>
      </w:r>
      <w:r w:rsidR="000E50C6">
        <w:rPr>
          <w:rFonts w:cs="B Nazanin" w:hint="cs"/>
          <w:sz w:val="28"/>
          <w:szCs w:val="28"/>
          <w:rtl/>
        </w:rPr>
        <w:t xml:space="preserve"> عکس این مطلب را می</w:t>
      </w:r>
      <w:r w:rsidR="000E50C6">
        <w:rPr>
          <w:rFonts w:cs="B Nazanin"/>
          <w:sz w:val="28"/>
          <w:szCs w:val="28"/>
          <w:rtl/>
        </w:rPr>
        <w:softHyphen/>
      </w:r>
      <w:r w:rsidR="000E50C6">
        <w:rPr>
          <w:rFonts w:cs="B Nazanin" w:hint="cs"/>
          <w:sz w:val="28"/>
          <w:szCs w:val="28"/>
          <w:rtl/>
        </w:rPr>
        <w:t>گویند.</w:t>
      </w:r>
      <w:r>
        <w:rPr>
          <w:rFonts w:cs="B Nazanin" w:hint="cs"/>
          <w:sz w:val="28"/>
          <w:szCs w:val="28"/>
          <w:rtl/>
        </w:rPr>
        <w:t xml:space="preserve"> </w:t>
      </w:r>
      <w:r w:rsidR="000E50C6">
        <w:rPr>
          <w:rFonts w:cs="B Nazanin" w:hint="cs"/>
          <w:sz w:val="28"/>
          <w:szCs w:val="28"/>
          <w:rtl/>
        </w:rPr>
        <w:t>امامان بزرگوار ما مرجعیَّت و منصب های بزرگ را برا</w:t>
      </w:r>
      <w:r>
        <w:rPr>
          <w:rFonts w:cs="B Nazanin" w:hint="cs"/>
          <w:sz w:val="28"/>
          <w:szCs w:val="28"/>
          <w:rtl/>
        </w:rPr>
        <w:t>ی</w:t>
      </w:r>
      <w:r w:rsidR="000E50C6">
        <w:rPr>
          <w:rFonts w:cs="B Nazanin" w:hint="cs"/>
          <w:sz w:val="28"/>
          <w:szCs w:val="28"/>
          <w:rtl/>
        </w:rPr>
        <w:t xml:space="preserve"> زن ها کمال نمی</w:t>
      </w:r>
      <w:r w:rsidR="000E50C6">
        <w:rPr>
          <w:rFonts w:cs="B Nazanin"/>
          <w:sz w:val="28"/>
          <w:szCs w:val="28"/>
          <w:rtl/>
        </w:rPr>
        <w:softHyphen/>
      </w:r>
      <w:r w:rsidR="000E50C6">
        <w:rPr>
          <w:rFonts w:cs="B Nazanin" w:hint="cs"/>
          <w:sz w:val="28"/>
          <w:szCs w:val="28"/>
          <w:rtl/>
        </w:rPr>
        <w:t>دانند.</w:t>
      </w:r>
    </w:p>
    <w:p w:rsidR="00EE70AC" w:rsidRDefault="00997122" w:rsidP="006E4CB1">
      <w:pPr>
        <w:pStyle w:val="a3"/>
        <w:bidi/>
        <w:rPr>
          <w:rFonts w:ascii="Aldhabi" w:hAnsi="Aldhabi" w:cs="Aldhabi"/>
          <w:color w:val="552B2B"/>
          <w:sz w:val="30"/>
          <w:szCs w:val="30"/>
          <w:rtl/>
        </w:rPr>
      </w:pPr>
      <w:r>
        <w:rPr>
          <w:rFonts w:cs="B Nazanin" w:hint="cs"/>
          <w:b/>
          <w:bCs/>
          <w:sz w:val="28"/>
          <w:szCs w:val="28"/>
          <w:rtl/>
        </w:rPr>
        <w:t>مثال اول:</w:t>
      </w:r>
      <w:r w:rsidR="006F1855">
        <w:rPr>
          <w:rFonts w:cs="B Nazanin" w:hint="cs"/>
          <w:sz w:val="28"/>
          <w:szCs w:val="28"/>
          <w:rtl/>
        </w:rPr>
        <w:t xml:space="preserve"> </w:t>
      </w:r>
      <w:r w:rsidR="00EE70AC" w:rsidRPr="006F1855">
        <w:rPr>
          <w:rFonts w:ascii="Aldhabi" w:hAnsi="Aldhabi" w:cs="B Nazanin" w:hint="cs"/>
          <w:color w:val="552B2B"/>
          <w:sz w:val="28"/>
          <w:szCs w:val="28"/>
          <w:rtl/>
        </w:rPr>
        <w:t xml:space="preserve"> </w:t>
      </w:r>
      <w:r w:rsidR="00EE70AC" w:rsidRPr="006F1855">
        <w:rPr>
          <w:rFonts w:ascii="Traditional Arabic" w:hAnsi="Aldhabi" w:cs="B Nazanin" w:hint="cs"/>
          <w:color w:val="6D0033"/>
          <w:sz w:val="28"/>
          <w:szCs w:val="28"/>
          <w:rtl/>
        </w:rPr>
        <w:t xml:space="preserve">حدثني محمد بن مسعود، قال: حدثني جبريل بن أحمد، عن محمد ابن عيسى، عن علي بن الحكم، عن سيف بن عميرة، عن عامر بن عبد اللّه بن جذاعة قال: </w:t>
      </w:r>
      <w:r w:rsidR="00EE70AC" w:rsidRPr="006E4CB1">
        <w:rPr>
          <w:rFonts w:ascii="Traditional Arabic" w:hAnsi="Aldhabi" w:cs="B Nazanin" w:hint="cs"/>
          <w:color w:val="FF0000"/>
          <w:sz w:val="28"/>
          <w:szCs w:val="28"/>
          <w:rtl/>
        </w:rPr>
        <w:t>قلت لأبي عبد اللّه عليه السّلام: ان‏ امرأتي‏ تقول‏ بقول‏ زرارة و محمد بن مسلم في الاستطاعة و ترى رأيهما؟ فقال: ما للنساء و للرأي و القول لها، انهما ليسا بشي‏ء في ولاية، (1) قال: فجئت الى امرأتي فحدثتها، فرجعت عن ذلك القول</w:t>
      </w:r>
      <w:r w:rsidR="006E4CB1">
        <w:rPr>
          <w:rStyle w:val="a6"/>
          <w:rFonts w:ascii="Traditional Arabic" w:hAnsi="Aldhabi" w:cs="B Nazanin"/>
          <w:color w:val="6D0033"/>
          <w:sz w:val="28"/>
          <w:szCs w:val="28"/>
          <w:rtl/>
        </w:rPr>
        <w:footnoteReference w:id="7"/>
      </w:r>
      <w:r w:rsidR="00EE70AC" w:rsidRPr="006F1855">
        <w:rPr>
          <w:rFonts w:ascii="Traditional Arabic" w:hAnsi="Aldhabi" w:cs="B Nazanin" w:hint="cs"/>
          <w:color w:val="6D0033"/>
          <w:sz w:val="28"/>
          <w:szCs w:val="28"/>
          <w:rtl/>
        </w:rPr>
        <w:t>.</w:t>
      </w:r>
      <w:r w:rsidR="00EE70AC" w:rsidRPr="006F1855">
        <w:rPr>
          <w:rFonts w:ascii="Aldhabi" w:hAnsi="Aldhabi" w:cs="B Nazanin" w:hint="cs"/>
          <w:color w:val="552B2B"/>
          <w:sz w:val="28"/>
          <w:szCs w:val="28"/>
          <w:rtl/>
        </w:rPr>
        <w:t xml:space="preserve"> </w:t>
      </w:r>
    </w:p>
    <w:p w:rsidR="000E50C6" w:rsidRDefault="006F1855" w:rsidP="00C718BA">
      <w:pPr>
        <w:rPr>
          <w:rFonts w:cs="B Nazanin"/>
          <w:sz w:val="28"/>
          <w:szCs w:val="28"/>
          <w:rtl/>
        </w:rPr>
      </w:pPr>
      <w:r>
        <w:rPr>
          <w:rFonts w:cs="B Nazanin" w:hint="cs"/>
          <w:sz w:val="28"/>
          <w:szCs w:val="28"/>
          <w:rtl/>
        </w:rPr>
        <w:t xml:space="preserve">مردی از امام صادق علیه السلام پرسید: </w:t>
      </w:r>
      <w:r w:rsidR="000E50C6">
        <w:rPr>
          <w:rFonts w:cs="B Nazanin" w:hint="cs"/>
          <w:sz w:val="28"/>
          <w:szCs w:val="28"/>
          <w:rtl/>
        </w:rPr>
        <w:t xml:space="preserve">همسر </w:t>
      </w:r>
      <w:r w:rsidR="00E04DFD">
        <w:rPr>
          <w:rFonts w:cs="B Nazanin" w:hint="cs"/>
          <w:sz w:val="28"/>
          <w:szCs w:val="28"/>
          <w:rtl/>
        </w:rPr>
        <w:t>من در باب استطاعت ح</w:t>
      </w:r>
      <w:r w:rsidR="000E50C6">
        <w:rPr>
          <w:rFonts w:cs="B Nazanin" w:hint="cs"/>
          <w:sz w:val="28"/>
          <w:szCs w:val="28"/>
          <w:rtl/>
        </w:rPr>
        <w:t>ج نظر زراره و محمد بن مسلم را  می</w:t>
      </w:r>
      <w:r w:rsidR="000E50C6">
        <w:rPr>
          <w:rFonts w:cs="B Nazanin"/>
          <w:sz w:val="28"/>
          <w:szCs w:val="28"/>
          <w:rtl/>
        </w:rPr>
        <w:softHyphen/>
      </w:r>
      <w:r w:rsidR="000E50C6">
        <w:rPr>
          <w:rFonts w:cs="B Nazanin" w:hint="cs"/>
          <w:sz w:val="28"/>
          <w:szCs w:val="28"/>
          <w:rtl/>
        </w:rPr>
        <w:t>گوید</w:t>
      </w:r>
      <w:r w:rsidR="00A55629">
        <w:rPr>
          <w:rFonts w:cs="B Nazanin" w:hint="cs"/>
          <w:sz w:val="28"/>
          <w:szCs w:val="28"/>
          <w:rtl/>
        </w:rPr>
        <w:t>؟</w:t>
      </w:r>
    </w:p>
    <w:p w:rsidR="00E04DFD" w:rsidRDefault="000E50C6" w:rsidP="00B864F6">
      <w:pPr>
        <w:rPr>
          <w:rFonts w:cs="B Nazanin"/>
          <w:sz w:val="28"/>
          <w:szCs w:val="28"/>
          <w:rtl/>
        </w:rPr>
      </w:pPr>
      <w:r>
        <w:rPr>
          <w:rFonts w:cs="B Nazanin" w:hint="cs"/>
          <w:sz w:val="28"/>
          <w:szCs w:val="28"/>
          <w:rtl/>
        </w:rPr>
        <w:t>فقال علیه السلام ما ل</w:t>
      </w:r>
      <w:r w:rsidR="00B864F6">
        <w:rPr>
          <w:rFonts w:cs="B Nazanin" w:hint="cs"/>
          <w:sz w:val="28"/>
          <w:szCs w:val="28"/>
          <w:rtl/>
        </w:rPr>
        <w:t>ل</w:t>
      </w:r>
      <w:r>
        <w:rPr>
          <w:rFonts w:cs="B Nazanin" w:hint="cs"/>
          <w:sz w:val="28"/>
          <w:szCs w:val="28"/>
          <w:rtl/>
        </w:rPr>
        <w:t>نساء و ل</w:t>
      </w:r>
      <w:r w:rsidR="00106BEF">
        <w:rPr>
          <w:rFonts w:cs="B Nazanin" w:hint="cs"/>
          <w:sz w:val="28"/>
          <w:szCs w:val="28"/>
          <w:rtl/>
        </w:rPr>
        <w:t>ل</w:t>
      </w:r>
      <w:r>
        <w:rPr>
          <w:rFonts w:cs="B Nazanin" w:hint="cs"/>
          <w:sz w:val="28"/>
          <w:szCs w:val="28"/>
          <w:rtl/>
        </w:rPr>
        <w:t>رأی</w:t>
      </w:r>
      <w:r w:rsidR="00106BEF">
        <w:rPr>
          <w:rFonts w:cs="B Nazanin" w:hint="cs"/>
          <w:sz w:val="28"/>
          <w:szCs w:val="28"/>
          <w:rtl/>
        </w:rPr>
        <w:t xml:space="preserve"> </w:t>
      </w:r>
      <w:r w:rsidR="00B864F6">
        <w:rPr>
          <w:rFonts w:cs="B Nazanin" w:hint="cs"/>
          <w:sz w:val="28"/>
          <w:szCs w:val="28"/>
          <w:rtl/>
        </w:rPr>
        <w:t>و القول...</w:t>
      </w:r>
      <w:r w:rsidR="00E04DFD">
        <w:rPr>
          <w:rFonts w:cs="B Nazanin" w:hint="cs"/>
          <w:sz w:val="28"/>
          <w:szCs w:val="28"/>
          <w:rtl/>
        </w:rPr>
        <w:t xml:space="preserve"> لذا امام رأی او را کمال محسو</w:t>
      </w:r>
      <w:r w:rsidR="00B864F6">
        <w:rPr>
          <w:rFonts w:cs="B Nazanin" w:hint="cs"/>
          <w:sz w:val="28"/>
          <w:szCs w:val="28"/>
          <w:rtl/>
        </w:rPr>
        <w:t>ب نکرد. حتی نفرمود این از کمال او است اما زن را چه به ف</w:t>
      </w:r>
      <w:r w:rsidR="00106BEF">
        <w:rPr>
          <w:rFonts w:cs="B Nazanin" w:hint="cs"/>
          <w:sz w:val="28"/>
          <w:szCs w:val="28"/>
          <w:rtl/>
        </w:rPr>
        <w:t>توا و اظهار نظر در اینگو</w:t>
      </w:r>
      <w:r w:rsidR="00B864F6">
        <w:rPr>
          <w:rFonts w:cs="B Nazanin" w:hint="cs"/>
          <w:sz w:val="28"/>
          <w:szCs w:val="28"/>
          <w:rtl/>
        </w:rPr>
        <w:t>نه مسائل</w:t>
      </w:r>
    </w:p>
    <w:p w:rsidR="00E8419A" w:rsidRDefault="00997122" w:rsidP="00E8419A">
      <w:pPr>
        <w:rPr>
          <w:rFonts w:cs="B Nazanin"/>
          <w:sz w:val="28"/>
          <w:szCs w:val="28"/>
          <w:rtl/>
        </w:rPr>
      </w:pPr>
      <w:r w:rsidRPr="006D5638">
        <w:rPr>
          <w:rFonts w:cs="B Nazanin" w:hint="cs"/>
          <w:b/>
          <w:bCs/>
          <w:sz w:val="28"/>
          <w:szCs w:val="28"/>
          <w:rtl/>
        </w:rPr>
        <w:t>مثال دوم:</w:t>
      </w:r>
      <w:r>
        <w:rPr>
          <w:rFonts w:cs="B Nazanin" w:hint="cs"/>
          <w:sz w:val="28"/>
          <w:szCs w:val="28"/>
          <w:rtl/>
        </w:rPr>
        <w:t xml:space="preserve"> </w:t>
      </w:r>
      <w:r w:rsidR="00E04DFD">
        <w:rPr>
          <w:rFonts w:cs="B Nazanin" w:hint="cs"/>
          <w:sz w:val="28"/>
          <w:szCs w:val="28"/>
          <w:rtl/>
        </w:rPr>
        <w:t xml:space="preserve">عن امیر المومنین علیه السلام: </w:t>
      </w:r>
      <w:r w:rsidR="00591918">
        <w:rPr>
          <w:rFonts w:cs="B Nazanin" w:hint="cs"/>
          <w:sz w:val="28"/>
          <w:szCs w:val="28"/>
          <w:rtl/>
        </w:rPr>
        <w:t xml:space="preserve"> </w:t>
      </w:r>
      <w:r w:rsidR="00E04DFD">
        <w:rPr>
          <w:rFonts w:cs="B Nazanin" w:hint="cs"/>
          <w:sz w:val="28"/>
          <w:szCs w:val="28"/>
          <w:rtl/>
        </w:rPr>
        <w:t xml:space="preserve">ان شرَّ الناس هم اللذون </w:t>
      </w:r>
      <w:r w:rsidR="00323787">
        <w:rPr>
          <w:rFonts w:cs="B Nazanin" w:hint="cs"/>
          <w:sz w:val="28"/>
          <w:szCs w:val="28"/>
          <w:rtl/>
        </w:rPr>
        <w:t>کلامهم عن رأی النسوان...</w:t>
      </w:r>
      <w:r w:rsidR="00591918">
        <w:rPr>
          <w:rFonts w:cs="B Nazanin" w:hint="cs"/>
          <w:sz w:val="28"/>
          <w:szCs w:val="28"/>
          <w:rtl/>
        </w:rPr>
        <w:t xml:space="preserve"> </w:t>
      </w:r>
      <w:r w:rsidR="00E04DFD">
        <w:rPr>
          <w:rFonts w:cs="B Nazanin" w:hint="cs"/>
          <w:sz w:val="28"/>
          <w:szCs w:val="28"/>
          <w:rtl/>
        </w:rPr>
        <w:t xml:space="preserve"> </w:t>
      </w:r>
    </w:p>
    <w:p w:rsidR="00E8419A" w:rsidRDefault="006D5638" w:rsidP="00106BEF">
      <w:pPr>
        <w:pStyle w:val="a3"/>
        <w:bidi/>
        <w:rPr>
          <w:rFonts w:ascii="Aldhabi" w:hAnsi="Aldhabi" w:cs="Aldhabi"/>
          <w:b/>
          <w:bCs/>
          <w:color w:val="FF0000"/>
          <w:sz w:val="30"/>
          <w:szCs w:val="30"/>
          <w:rtl/>
        </w:rPr>
      </w:pPr>
      <w:r>
        <w:rPr>
          <w:rFonts w:cs="B Nazanin" w:hint="cs"/>
          <w:sz w:val="28"/>
          <w:szCs w:val="28"/>
          <w:rtl/>
        </w:rPr>
        <w:t xml:space="preserve">حضرت </w:t>
      </w:r>
      <w:r w:rsidR="00EC5BC0">
        <w:rPr>
          <w:rFonts w:cs="B Nazanin" w:hint="cs"/>
          <w:sz w:val="28"/>
          <w:szCs w:val="28"/>
          <w:rtl/>
        </w:rPr>
        <w:t>در خطبه ۳۱ نه</w:t>
      </w:r>
      <w:r>
        <w:rPr>
          <w:rFonts w:cs="B Nazanin" w:hint="cs"/>
          <w:sz w:val="28"/>
          <w:szCs w:val="28"/>
          <w:rtl/>
        </w:rPr>
        <w:t>ج البلاغه فرمود:</w:t>
      </w:r>
      <w:r w:rsidR="00EC5BC0">
        <w:rPr>
          <w:rFonts w:ascii="Traditional Arabic" w:hAnsi="Traditional Arabic" w:cs="Traditional Arabic" w:hint="cs"/>
          <w:color w:val="242887"/>
          <w:sz w:val="30"/>
          <w:szCs w:val="30"/>
          <w:rtl/>
        </w:rPr>
        <w:t xml:space="preserve"> إِنَّ النِّسَاءَ نَوَاقِصُ الْإِيمَانِ وَ الْحُظُوظِ وَ نَوَاقِصُ الْعُقُولِ فَأَمَّا نُقْصَانُ إِيمَانِهِنَّ فَقُعُودُهُنَّ عَنِ الصَّلَاةِ وَ الصَّوْمِ أَيَّامَ حَيْضِهِنَّ وَ أَمَّا نُقْصَانُ حُظُوظِهِنَّ فَمَوَارِيثُهُنَّ عَلَى الْأَنْصَافِ مِنْ مَوَارِيثِ الرِّجَالِ لِقَوْلِهِ تَعَالَى‏</w:t>
      </w:r>
      <w:r w:rsidR="00EC5BC0">
        <w:rPr>
          <w:rFonts w:ascii="Traditional Arabic" w:hAnsi="Traditional Arabic" w:cs="Traditional Arabic" w:hint="cs"/>
          <w:color w:val="006A0F"/>
          <w:sz w:val="30"/>
          <w:szCs w:val="30"/>
          <w:rtl/>
        </w:rPr>
        <w:t xml:space="preserve"> لِلذَّكَرِ مِثْلُ حَظِّ الْأُنْثَيَيْنِ‏</w:t>
      </w:r>
      <w:r w:rsidR="00EC5BC0">
        <w:rPr>
          <w:rFonts w:ascii="Traditional Arabic" w:hAnsi="Traditional Arabic" w:cs="Traditional Arabic" w:hint="cs"/>
          <w:color w:val="242887"/>
          <w:sz w:val="30"/>
          <w:szCs w:val="30"/>
          <w:rtl/>
        </w:rPr>
        <w:t xml:space="preserve"> وَ أَمَّا نُقْصَانُ عُقُولِهِنَّ فَشَهَادَةُ الِامْرَأَتَيْنِ كَشَهَادَةِ الرَّجُلِ الْوَاحِدِ </w:t>
      </w:r>
      <w:r w:rsidR="00EC5BC0" w:rsidRPr="006D5638">
        <w:rPr>
          <w:rFonts w:ascii="Traditional Arabic" w:hAnsi="Traditional Arabic" w:cs="Traditional Arabic" w:hint="cs"/>
          <w:b/>
          <w:bCs/>
          <w:color w:val="FF0000"/>
          <w:sz w:val="30"/>
          <w:szCs w:val="30"/>
          <w:rtl/>
        </w:rPr>
        <w:t>فَاتَّقُوا أَشْرَارَ النِّسَاءِ وَ كُونُوا مِنْ خِيَارِهِنَّ عَلَى حَذَرٍ وَ لَا تُطِيعُوهُنَ‏ فِي‏ الْمَعْرُوفِ‏ حَتَّى لَا يَطْمَعْنَ فِي الْمُنْكَرِ.</w:t>
      </w:r>
    </w:p>
    <w:p w:rsidR="00591918" w:rsidRPr="00323787" w:rsidRDefault="00591918" w:rsidP="00323787">
      <w:pPr>
        <w:pStyle w:val="a3"/>
        <w:bidi/>
        <w:rPr>
          <w:rFonts w:ascii="Aldhabi" w:hAnsi="Aldhabi" w:cs="B Nazanin"/>
          <w:color w:val="552B2B"/>
          <w:sz w:val="28"/>
          <w:szCs w:val="28"/>
          <w:rtl/>
        </w:rPr>
      </w:pPr>
      <w:r w:rsidRPr="00FB0652">
        <w:rPr>
          <w:rFonts w:ascii="Traditional Arabic" w:hAnsi="Traditional Arabic" w:cs="B Nazanin" w:hint="cs"/>
          <w:color w:val="242887"/>
          <w:sz w:val="28"/>
          <w:szCs w:val="28"/>
          <w:rtl/>
        </w:rPr>
        <w:t>وَ</w:t>
      </w:r>
      <w:r w:rsidRPr="00FB0652">
        <w:rPr>
          <w:rFonts w:ascii="Traditional Arabic" w:hAnsi="Traditional Arabic" w:cs="B Nazanin" w:hint="cs"/>
          <w:color w:val="780000"/>
          <w:sz w:val="28"/>
          <w:szCs w:val="28"/>
          <w:rtl/>
        </w:rPr>
        <w:t xml:space="preserve"> عَنْ مُحَمَّدِ بْنِ يَحْيَى عَنْ مُحَمَّدِ بْنِ الْحُسَيْنِ عَنْ عَمْرِو بْنِ عُثْمَانَ عَنِ الْمُطَّلِبِ بْنِ زِيَادٍ رَفَعَهُ عَنْ أَبِي عَبْدِ اللَّهِ ع قَالَ:</w:t>
      </w:r>
      <w:r w:rsidRPr="00FB0652">
        <w:rPr>
          <w:rFonts w:ascii="Traditional Arabic" w:hAnsi="Traditional Arabic" w:cs="B Nazanin" w:hint="cs"/>
          <w:color w:val="242887"/>
          <w:sz w:val="28"/>
          <w:szCs w:val="28"/>
          <w:rtl/>
        </w:rPr>
        <w:t xml:space="preserve"> تَعَوَّذُوا بِاللَّهِ مِنْ طَالِحَاتِ نِسَائِكُمْ وَ كُونُوا مِنْ خِيَارِهِنَّ عَلَى حَذَرٍ وَ </w:t>
      </w:r>
      <w:r w:rsidRPr="00FB0652">
        <w:rPr>
          <w:rFonts w:ascii="Traditional Arabic" w:hAnsi="Traditional Arabic" w:cs="B Nazanin" w:hint="cs"/>
          <w:color w:val="D30000"/>
          <w:sz w:val="28"/>
          <w:szCs w:val="28"/>
          <w:rtl/>
        </w:rPr>
        <w:t>لَا</w:t>
      </w:r>
      <w:r w:rsidRPr="00FB0652">
        <w:rPr>
          <w:rFonts w:ascii="Traditional Arabic" w:hAnsi="Traditional Arabic" w:cs="B Nazanin" w:hint="cs"/>
          <w:color w:val="242887"/>
          <w:sz w:val="28"/>
          <w:szCs w:val="28"/>
          <w:rtl/>
        </w:rPr>
        <w:t xml:space="preserve"> </w:t>
      </w:r>
      <w:r w:rsidRPr="00FB0652">
        <w:rPr>
          <w:rFonts w:ascii="Traditional Arabic" w:hAnsi="Traditional Arabic" w:cs="B Nazanin" w:hint="cs"/>
          <w:color w:val="D30000"/>
          <w:sz w:val="28"/>
          <w:szCs w:val="28"/>
          <w:rtl/>
        </w:rPr>
        <w:t>تُطِيعُوهُنَ‏</w:t>
      </w:r>
      <w:r w:rsidRPr="00FB0652">
        <w:rPr>
          <w:rFonts w:ascii="Traditional Arabic" w:hAnsi="Traditional Arabic" w:cs="B Nazanin" w:hint="cs"/>
          <w:color w:val="242887"/>
          <w:sz w:val="28"/>
          <w:szCs w:val="28"/>
          <w:rtl/>
        </w:rPr>
        <w:t xml:space="preserve"> </w:t>
      </w:r>
      <w:r w:rsidRPr="00FB0652">
        <w:rPr>
          <w:rFonts w:ascii="Traditional Arabic" w:hAnsi="Traditional Arabic" w:cs="B Nazanin" w:hint="cs"/>
          <w:color w:val="D30000"/>
          <w:sz w:val="28"/>
          <w:szCs w:val="28"/>
          <w:rtl/>
        </w:rPr>
        <w:t>فِي‏</w:t>
      </w:r>
      <w:r w:rsidRPr="00FB0652">
        <w:rPr>
          <w:rFonts w:ascii="Traditional Arabic" w:hAnsi="Traditional Arabic" w:cs="B Nazanin" w:hint="cs"/>
          <w:color w:val="242887"/>
          <w:sz w:val="28"/>
          <w:szCs w:val="28"/>
          <w:rtl/>
        </w:rPr>
        <w:t xml:space="preserve"> </w:t>
      </w:r>
      <w:r w:rsidRPr="00FB0652">
        <w:rPr>
          <w:rFonts w:ascii="Traditional Arabic" w:hAnsi="Traditional Arabic" w:cs="B Nazanin" w:hint="cs"/>
          <w:color w:val="D30000"/>
          <w:sz w:val="28"/>
          <w:szCs w:val="28"/>
          <w:rtl/>
        </w:rPr>
        <w:t>الْمَعْرُوفِ‏</w:t>
      </w:r>
      <w:r w:rsidRPr="00FB0652">
        <w:rPr>
          <w:rFonts w:ascii="Traditional Arabic" w:hAnsi="Traditional Arabic" w:cs="B Nazanin" w:hint="cs"/>
          <w:color w:val="242887"/>
          <w:sz w:val="28"/>
          <w:szCs w:val="28"/>
          <w:rtl/>
        </w:rPr>
        <w:t xml:space="preserve"> فَيَأْمُرْنَكُمْ بِالْمُنْكَرِ.</w:t>
      </w:r>
      <w:r w:rsidR="00FB0652" w:rsidRPr="00FB0652">
        <w:rPr>
          <w:rFonts w:ascii="Aldhabi" w:hAnsi="Aldhabi" w:cs="B Nazanin" w:hint="cs"/>
          <w:color w:val="552B2B"/>
          <w:sz w:val="28"/>
          <w:szCs w:val="28"/>
          <w:rtl/>
        </w:rPr>
        <w:t xml:space="preserve"> وسائل الشيعة / ج‏20 / 179 / 94 - باب استحباب معصية الن</w:t>
      </w:r>
      <w:r w:rsidR="00323787">
        <w:rPr>
          <w:rFonts w:ascii="Aldhabi" w:hAnsi="Aldhabi" w:cs="B Nazanin" w:hint="cs"/>
          <w:color w:val="552B2B"/>
          <w:sz w:val="28"/>
          <w:szCs w:val="28"/>
          <w:rtl/>
        </w:rPr>
        <w:t>ساء و ترك طاعتهن و لو في المعروف</w:t>
      </w:r>
    </w:p>
    <w:p w:rsidR="00106BEF" w:rsidRDefault="00BE145B" w:rsidP="00E8419A">
      <w:pPr>
        <w:rPr>
          <w:rFonts w:cs="B Nazanin"/>
          <w:sz w:val="28"/>
          <w:szCs w:val="28"/>
          <w:rtl/>
        </w:rPr>
      </w:pPr>
      <w:r>
        <w:rPr>
          <w:rFonts w:cs="B Nazanin" w:hint="cs"/>
          <w:sz w:val="28"/>
          <w:szCs w:val="28"/>
          <w:rtl/>
        </w:rPr>
        <w:t>م</w:t>
      </w:r>
      <w:r w:rsidR="00FB0652">
        <w:rPr>
          <w:rFonts w:cs="B Nazanin" w:hint="cs"/>
          <w:sz w:val="28"/>
          <w:szCs w:val="28"/>
          <w:rtl/>
        </w:rPr>
        <w:t>حمد عبدو ذیل همین خطبه</w:t>
      </w:r>
      <w:r>
        <w:rPr>
          <w:rFonts w:cs="B Nazanin" w:hint="cs"/>
          <w:sz w:val="28"/>
          <w:szCs w:val="28"/>
          <w:rtl/>
        </w:rPr>
        <w:t xml:space="preserve"> می</w:t>
      </w:r>
      <w:r>
        <w:rPr>
          <w:rFonts w:cs="B Nazanin"/>
          <w:sz w:val="28"/>
          <w:szCs w:val="28"/>
          <w:rtl/>
        </w:rPr>
        <w:softHyphen/>
      </w:r>
      <w:r>
        <w:rPr>
          <w:rFonts w:cs="B Nazanin" w:hint="cs"/>
          <w:sz w:val="28"/>
          <w:szCs w:val="28"/>
          <w:rtl/>
        </w:rPr>
        <w:t>نویسد :</w:t>
      </w:r>
    </w:p>
    <w:p w:rsidR="00BE145B" w:rsidRDefault="00106BEF" w:rsidP="00E8419A">
      <w:pPr>
        <w:rPr>
          <w:rFonts w:cs="B Nazanin"/>
          <w:sz w:val="28"/>
          <w:szCs w:val="28"/>
          <w:rtl/>
        </w:rPr>
      </w:pPr>
      <w:r>
        <w:rPr>
          <w:rFonts w:cs="B Nazanin" w:hint="cs"/>
          <w:sz w:val="28"/>
          <w:szCs w:val="28"/>
          <w:rtl/>
        </w:rPr>
        <w:t xml:space="preserve"> أ</w:t>
      </w:r>
      <w:r w:rsidR="00BE145B">
        <w:rPr>
          <w:rFonts w:cs="B Nazanin" w:hint="cs"/>
          <w:sz w:val="28"/>
          <w:szCs w:val="28"/>
          <w:rtl/>
        </w:rPr>
        <w:t xml:space="preserve">ین هذه الوصیه من حال الذین یصرفون النساء فی مسائل </w:t>
      </w:r>
      <w:r w:rsidR="00485410">
        <w:rPr>
          <w:rFonts w:cs="B Nazanin" w:hint="cs"/>
          <w:sz w:val="28"/>
          <w:szCs w:val="28"/>
          <w:rtl/>
        </w:rPr>
        <w:t>اُ</w:t>
      </w:r>
      <w:r w:rsidR="00BE145B">
        <w:rPr>
          <w:rFonts w:cs="B Nazanin" w:hint="cs"/>
          <w:sz w:val="28"/>
          <w:szCs w:val="28"/>
          <w:rtl/>
        </w:rPr>
        <w:t>مه</w:t>
      </w:r>
      <w:r w:rsidR="00323787">
        <w:rPr>
          <w:rFonts w:cs="B Nazanin" w:hint="cs"/>
          <w:sz w:val="28"/>
          <w:szCs w:val="28"/>
          <w:rtl/>
        </w:rPr>
        <w:t>؟</w:t>
      </w:r>
      <w:r w:rsidR="00BE145B">
        <w:rPr>
          <w:rFonts w:cs="B Nazanin" w:hint="cs"/>
          <w:sz w:val="28"/>
          <w:szCs w:val="28"/>
          <w:rtl/>
        </w:rPr>
        <w:t xml:space="preserve"> بل و من یختص بخدمتهن کرامه لهنَّ ..</w:t>
      </w:r>
    </w:p>
    <w:p w:rsidR="00485410" w:rsidRDefault="005A131A" w:rsidP="00E8419A">
      <w:pPr>
        <w:rPr>
          <w:rFonts w:cs="B Nazanin"/>
          <w:sz w:val="28"/>
          <w:szCs w:val="28"/>
          <w:rtl/>
        </w:rPr>
      </w:pPr>
      <w:r>
        <w:rPr>
          <w:rFonts w:cs="B Nazanin" w:hint="cs"/>
          <w:sz w:val="28"/>
          <w:szCs w:val="28"/>
          <w:rtl/>
        </w:rPr>
        <w:lastRenderedPageBreak/>
        <w:t>می</w:t>
      </w:r>
      <w:r>
        <w:rPr>
          <w:rFonts w:cs="B Nazanin"/>
          <w:sz w:val="28"/>
          <w:szCs w:val="28"/>
          <w:rtl/>
        </w:rPr>
        <w:softHyphen/>
      </w:r>
      <w:r>
        <w:rPr>
          <w:rFonts w:cs="B Nazanin" w:hint="cs"/>
          <w:sz w:val="28"/>
          <w:szCs w:val="28"/>
          <w:rtl/>
        </w:rPr>
        <w:t>گوید این توصیه کجا و این رفتار امروز مسلمین کجا که زنان را در مسائل امت خرج می</w:t>
      </w:r>
      <w:r>
        <w:rPr>
          <w:rFonts w:cs="B Nazanin"/>
          <w:sz w:val="28"/>
          <w:szCs w:val="28"/>
          <w:rtl/>
        </w:rPr>
        <w:softHyphen/>
      </w:r>
      <w:r w:rsidR="00485410">
        <w:rPr>
          <w:rFonts w:cs="B Nazanin" w:hint="cs"/>
          <w:sz w:val="28"/>
          <w:szCs w:val="28"/>
          <w:rtl/>
        </w:rPr>
        <w:t xml:space="preserve">کند و او </w:t>
      </w:r>
      <w:r>
        <w:rPr>
          <w:rFonts w:cs="B Nazanin" w:hint="cs"/>
          <w:sz w:val="28"/>
          <w:szCs w:val="28"/>
          <w:rtl/>
        </w:rPr>
        <w:t>را تکریم می</w:t>
      </w:r>
      <w:r>
        <w:rPr>
          <w:rFonts w:cs="B Nazanin"/>
          <w:sz w:val="28"/>
          <w:szCs w:val="28"/>
          <w:rtl/>
        </w:rPr>
        <w:softHyphen/>
      </w:r>
      <w:r w:rsidR="00485410">
        <w:rPr>
          <w:rFonts w:cs="B Nazanin" w:hint="cs"/>
          <w:sz w:val="28"/>
          <w:szCs w:val="28"/>
          <w:rtl/>
        </w:rPr>
        <w:t>کنند و اینگونه کارها</w:t>
      </w:r>
      <w:r>
        <w:rPr>
          <w:rFonts w:cs="B Nazanin" w:hint="cs"/>
          <w:sz w:val="28"/>
          <w:szCs w:val="28"/>
          <w:rtl/>
        </w:rPr>
        <w:t xml:space="preserve"> را کرامت زن می</w:t>
      </w:r>
      <w:r>
        <w:rPr>
          <w:rFonts w:cs="B Nazanin"/>
          <w:sz w:val="28"/>
          <w:szCs w:val="28"/>
          <w:rtl/>
        </w:rPr>
        <w:softHyphen/>
      </w:r>
      <w:r>
        <w:rPr>
          <w:rFonts w:cs="B Nazanin" w:hint="cs"/>
          <w:sz w:val="28"/>
          <w:szCs w:val="28"/>
          <w:rtl/>
        </w:rPr>
        <w:t>دانند.</w:t>
      </w:r>
    </w:p>
    <w:p w:rsidR="005A131A" w:rsidRDefault="005A131A" w:rsidP="00E8419A">
      <w:pPr>
        <w:rPr>
          <w:rFonts w:cs="B Nazanin"/>
          <w:sz w:val="28"/>
          <w:szCs w:val="28"/>
          <w:rtl/>
        </w:rPr>
      </w:pPr>
      <w:r>
        <w:rPr>
          <w:rFonts w:cs="B Nazanin" w:hint="cs"/>
          <w:sz w:val="28"/>
          <w:szCs w:val="28"/>
          <w:rtl/>
        </w:rPr>
        <w:t xml:space="preserve"> لذا بسیاری از شغل های</w:t>
      </w:r>
      <w:r w:rsidR="00E330BB">
        <w:rPr>
          <w:rFonts w:cs="B Nazanin" w:hint="cs"/>
          <w:sz w:val="28"/>
          <w:szCs w:val="28"/>
          <w:rtl/>
        </w:rPr>
        <w:t xml:space="preserve"> که امروزه زن ها دارند</w:t>
      </w:r>
      <w:r>
        <w:rPr>
          <w:rFonts w:cs="B Nazanin" w:hint="cs"/>
          <w:sz w:val="28"/>
          <w:szCs w:val="28"/>
          <w:rtl/>
        </w:rPr>
        <w:t xml:space="preserve"> حتی </w:t>
      </w:r>
      <w:r w:rsidR="00E330BB">
        <w:rPr>
          <w:rFonts w:cs="B Nazanin" w:hint="cs"/>
          <w:sz w:val="28"/>
          <w:szCs w:val="28"/>
          <w:rtl/>
        </w:rPr>
        <w:t xml:space="preserve">از دیدگاه یک عالم </w:t>
      </w:r>
      <w:r>
        <w:rPr>
          <w:rFonts w:cs="B Nazanin" w:hint="cs"/>
          <w:sz w:val="28"/>
          <w:szCs w:val="28"/>
          <w:rtl/>
        </w:rPr>
        <w:t>س</w:t>
      </w:r>
      <w:r w:rsidR="00E330BB">
        <w:rPr>
          <w:rFonts w:cs="B Nazanin" w:hint="cs"/>
          <w:sz w:val="28"/>
          <w:szCs w:val="28"/>
          <w:rtl/>
        </w:rPr>
        <w:t>ُ</w:t>
      </w:r>
      <w:r>
        <w:rPr>
          <w:rFonts w:cs="B Nazanin" w:hint="cs"/>
          <w:sz w:val="28"/>
          <w:szCs w:val="28"/>
          <w:rtl/>
        </w:rPr>
        <w:t>ن</w:t>
      </w:r>
      <w:r w:rsidR="00E330BB">
        <w:rPr>
          <w:rFonts w:cs="B Nazanin" w:hint="cs"/>
          <w:sz w:val="28"/>
          <w:szCs w:val="28"/>
          <w:rtl/>
        </w:rPr>
        <w:t>ّ</w:t>
      </w:r>
      <w:r>
        <w:rPr>
          <w:rFonts w:cs="B Nazanin" w:hint="cs"/>
          <w:sz w:val="28"/>
          <w:szCs w:val="28"/>
          <w:rtl/>
        </w:rPr>
        <w:t>ی کمال محسوب نمی</w:t>
      </w:r>
      <w:r>
        <w:rPr>
          <w:rFonts w:cs="B Nazanin"/>
          <w:sz w:val="28"/>
          <w:szCs w:val="28"/>
          <w:rtl/>
        </w:rPr>
        <w:softHyphen/>
      </w:r>
      <w:r>
        <w:rPr>
          <w:rFonts w:cs="B Nazanin" w:hint="cs"/>
          <w:sz w:val="28"/>
          <w:szCs w:val="28"/>
          <w:rtl/>
        </w:rPr>
        <w:t>شود</w:t>
      </w:r>
      <w:r w:rsidR="00E330BB">
        <w:rPr>
          <w:rFonts w:cs="B Nazanin" w:hint="cs"/>
          <w:sz w:val="28"/>
          <w:szCs w:val="28"/>
          <w:rtl/>
        </w:rPr>
        <w:t>.</w:t>
      </w:r>
    </w:p>
    <w:p w:rsidR="00431479" w:rsidRDefault="005A131A" w:rsidP="00E8419A">
      <w:pPr>
        <w:rPr>
          <w:rFonts w:cs="B Nazanin"/>
          <w:sz w:val="28"/>
          <w:szCs w:val="28"/>
          <w:rtl/>
        </w:rPr>
      </w:pPr>
      <w:r w:rsidRPr="00F00910">
        <w:rPr>
          <w:rFonts w:cs="B Nazanin" w:hint="cs"/>
          <w:b/>
          <w:bCs/>
          <w:sz w:val="28"/>
          <w:szCs w:val="28"/>
          <w:rtl/>
        </w:rPr>
        <w:t xml:space="preserve">ثانیاً </w:t>
      </w:r>
      <w:r w:rsidR="00E330BB">
        <w:rPr>
          <w:rFonts w:cs="B Nazanin" w:hint="cs"/>
          <w:sz w:val="28"/>
          <w:szCs w:val="28"/>
          <w:rtl/>
        </w:rPr>
        <w:t>مرجعیَّت زن</w:t>
      </w:r>
      <w:r>
        <w:rPr>
          <w:rFonts w:cs="B Nazanin" w:hint="cs"/>
          <w:sz w:val="28"/>
          <w:szCs w:val="28"/>
          <w:rtl/>
        </w:rPr>
        <w:t xml:space="preserve"> جزء کمالالت و مسائل اجتماعی است نه کمال فطری </w:t>
      </w:r>
      <w:r w:rsidR="00431479">
        <w:rPr>
          <w:rFonts w:cs="B Nazanin" w:hint="cs"/>
          <w:sz w:val="28"/>
          <w:szCs w:val="28"/>
          <w:rtl/>
        </w:rPr>
        <w:t>.</w:t>
      </w:r>
    </w:p>
    <w:p w:rsidR="004007BF" w:rsidRDefault="00431479" w:rsidP="004007BF">
      <w:pPr>
        <w:rPr>
          <w:rFonts w:cs="B Nazanin"/>
          <w:sz w:val="28"/>
          <w:szCs w:val="28"/>
          <w:rtl/>
        </w:rPr>
      </w:pPr>
      <w:r w:rsidRPr="00431479">
        <w:rPr>
          <w:rFonts w:cs="B Nazanin" w:hint="cs"/>
          <w:b/>
          <w:bCs/>
          <w:sz w:val="28"/>
          <w:szCs w:val="28"/>
          <w:rtl/>
        </w:rPr>
        <w:t>دلیل:</w:t>
      </w:r>
      <w:r w:rsidR="005676C5">
        <w:rPr>
          <w:rFonts w:cs="B Nazanin" w:hint="cs"/>
          <w:sz w:val="28"/>
          <w:szCs w:val="28"/>
          <w:rtl/>
        </w:rPr>
        <w:t xml:space="preserve"> اساس مرجعیَّت و فلسفه آن</w:t>
      </w:r>
      <w:r w:rsidR="005A131A">
        <w:rPr>
          <w:rFonts w:cs="B Nazanin" w:hint="cs"/>
          <w:sz w:val="28"/>
          <w:szCs w:val="28"/>
          <w:rtl/>
        </w:rPr>
        <w:t xml:space="preserve"> همان فلسفه امامت و رسالت است که امیر المومنین در نهج البلاغه</w:t>
      </w:r>
      <w:r w:rsidR="000C4D20">
        <w:rPr>
          <w:rFonts w:cs="B Nazanin" w:hint="cs"/>
          <w:sz w:val="28"/>
          <w:szCs w:val="28"/>
          <w:rtl/>
        </w:rPr>
        <w:t xml:space="preserve"> خطبه اول</w:t>
      </w:r>
      <w:r w:rsidR="005A131A">
        <w:rPr>
          <w:rFonts w:cs="B Nazanin" w:hint="cs"/>
          <w:sz w:val="28"/>
          <w:szCs w:val="28"/>
          <w:rtl/>
        </w:rPr>
        <w:t xml:space="preserve"> فرمو</w:t>
      </w:r>
      <w:r w:rsidR="00591918">
        <w:rPr>
          <w:rFonts w:cs="B Nazanin" w:hint="cs"/>
          <w:sz w:val="28"/>
          <w:szCs w:val="28"/>
          <w:rtl/>
        </w:rPr>
        <w:t>د</w:t>
      </w:r>
      <w:r w:rsidR="005A131A">
        <w:rPr>
          <w:rFonts w:cs="B Nazanin" w:hint="cs"/>
          <w:sz w:val="28"/>
          <w:szCs w:val="28"/>
          <w:rtl/>
        </w:rPr>
        <w:t xml:space="preserve">: </w:t>
      </w:r>
      <w:r w:rsidR="000C4D20" w:rsidRPr="00FA1A21">
        <w:rPr>
          <w:rFonts w:cs="B Nazanin" w:hint="cs"/>
          <w:b/>
          <w:bCs/>
          <w:color w:val="FF0000"/>
          <w:sz w:val="28"/>
          <w:szCs w:val="28"/>
          <w:rtl/>
        </w:rPr>
        <w:t>لِیستأدُوهم میثاقَ فطرَتِهِ</w:t>
      </w:r>
      <w:r w:rsidR="008F1E95" w:rsidRPr="00FA1A21">
        <w:rPr>
          <w:rFonts w:cs="B Nazanin" w:hint="cs"/>
          <w:b/>
          <w:bCs/>
          <w:color w:val="FF0000"/>
          <w:sz w:val="28"/>
          <w:szCs w:val="28"/>
          <w:rtl/>
        </w:rPr>
        <w:t xml:space="preserve"> و یُذکِّروهم مَنسِیَّ نع</w:t>
      </w:r>
      <w:r w:rsidR="00FA1A21" w:rsidRPr="00FA1A21">
        <w:rPr>
          <w:rFonts w:cs="B Nazanin" w:hint="cs"/>
          <w:b/>
          <w:bCs/>
          <w:color w:val="FF0000"/>
          <w:sz w:val="28"/>
          <w:szCs w:val="28"/>
          <w:rtl/>
        </w:rPr>
        <w:t>متِهِ و یحتجُّوا علیهم بالتَّبلیغِو یُثیروا لهم دَفائنَ العُقُول...</w:t>
      </w:r>
      <w:r w:rsidR="005676C5">
        <w:rPr>
          <w:rFonts w:cs="B Nazanin" w:hint="cs"/>
          <w:sz w:val="28"/>
          <w:szCs w:val="28"/>
          <w:rtl/>
        </w:rPr>
        <w:t xml:space="preserve"> انبیا</w:t>
      </w:r>
      <w:r w:rsidR="00381C92">
        <w:rPr>
          <w:rFonts w:cs="B Nazanin" w:hint="cs"/>
          <w:sz w:val="28"/>
          <w:szCs w:val="28"/>
          <w:rtl/>
        </w:rPr>
        <w:t>ء و جانشینان ایشان</w:t>
      </w:r>
      <w:r w:rsidR="007B2E32">
        <w:rPr>
          <w:rFonts w:cs="B Nazanin" w:hint="cs"/>
          <w:sz w:val="28"/>
          <w:szCs w:val="28"/>
          <w:rtl/>
        </w:rPr>
        <w:t xml:space="preserve"> آمده اند تا مردم مشرک نشوند</w:t>
      </w:r>
      <w:r w:rsidR="00381C92">
        <w:rPr>
          <w:rFonts w:cs="B Nazanin" w:hint="cs"/>
          <w:sz w:val="28"/>
          <w:szCs w:val="28"/>
          <w:rtl/>
        </w:rPr>
        <w:t xml:space="preserve"> و عقلهای مدفون آنها را </w:t>
      </w:r>
      <w:r w:rsidR="007B2E32">
        <w:rPr>
          <w:rFonts w:cs="B Nazanin" w:hint="cs"/>
          <w:sz w:val="28"/>
          <w:szCs w:val="28"/>
          <w:rtl/>
        </w:rPr>
        <w:t xml:space="preserve"> بیرون بکشند و شکوفا کنند</w:t>
      </w:r>
      <w:r w:rsidR="00381C92">
        <w:rPr>
          <w:rFonts w:cs="B Nazanin" w:hint="cs"/>
          <w:sz w:val="28"/>
          <w:szCs w:val="28"/>
          <w:rtl/>
        </w:rPr>
        <w:t>. و این همان کمال اجتماعی است .</w:t>
      </w:r>
    </w:p>
    <w:p w:rsidR="005A131A" w:rsidRPr="004007BF" w:rsidRDefault="004007BF" w:rsidP="004007BF">
      <w:pPr>
        <w:rPr>
          <w:rFonts w:cs="B Nazanin"/>
          <w:b/>
          <w:bCs/>
          <w:color w:val="FF0000"/>
          <w:sz w:val="28"/>
          <w:szCs w:val="28"/>
          <w:rtl/>
        </w:rPr>
      </w:pPr>
      <w:r>
        <w:rPr>
          <w:rFonts w:cs="B Nazanin" w:hint="cs"/>
          <w:sz w:val="28"/>
          <w:szCs w:val="28"/>
          <w:rtl/>
        </w:rPr>
        <w:t>در نتیجه</w:t>
      </w:r>
      <w:r w:rsidR="00381C92">
        <w:rPr>
          <w:rFonts w:cs="B Nazanin" w:hint="cs"/>
          <w:sz w:val="28"/>
          <w:szCs w:val="28"/>
          <w:rtl/>
        </w:rPr>
        <w:t xml:space="preserve"> </w:t>
      </w:r>
      <w:r w:rsidR="007B2E32">
        <w:rPr>
          <w:rFonts w:cs="B Nazanin" w:hint="cs"/>
          <w:sz w:val="28"/>
          <w:szCs w:val="28"/>
          <w:rtl/>
        </w:rPr>
        <w:t>اصل مرجعیَّت برای احیاء کمالالت اجتماع</w:t>
      </w:r>
      <w:r w:rsidR="00571DBF">
        <w:rPr>
          <w:rFonts w:cs="B Nazanin" w:hint="cs"/>
          <w:sz w:val="28"/>
          <w:szCs w:val="28"/>
          <w:rtl/>
        </w:rPr>
        <w:t xml:space="preserve">ی است و ربطی به کمال فطری ندارد . چه بسا انسانهای که دارای کمالالت فطری باشند اما در اثر نداشتن </w:t>
      </w:r>
      <w:r w:rsidR="00182F09">
        <w:rPr>
          <w:rFonts w:cs="B Nazanin" w:hint="cs"/>
          <w:sz w:val="28"/>
          <w:szCs w:val="28"/>
          <w:rtl/>
        </w:rPr>
        <w:t>کمال در مسائل إجتماعی و مملکت داری و سیاست قابلیَّت مرجعیَّت بر مردم را ندارند . لذا این این مسئله در مردهای نیز باید مورد توجه باشد که هر کسی نمی</w:t>
      </w:r>
      <w:r w:rsidR="00182F09">
        <w:rPr>
          <w:rFonts w:cs="B Nazanin"/>
          <w:sz w:val="28"/>
          <w:szCs w:val="28"/>
          <w:rtl/>
        </w:rPr>
        <w:softHyphen/>
      </w:r>
      <w:r w:rsidR="00182F09">
        <w:rPr>
          <w:rFonts w:cs="B Nazanin" w:hint="cs"/>
          <w:sz w:val="28"/>
          <w:szCs w:val="28"/>
          <w:rtl/>
        </w:rPr>
        <w:t xml:space="preserve">تواند مرجع مردم باشد بلکه </w:t>
      </w:r>
      <w:r w:rsidR="009748E8">
        <w:rPr>
          <w:rFonts w:cs="B Nazanin" w:hint="cs"/>
          <w:sz w:val="28"/>
          <w:szCs w:val="28"/>
          <w:rtl/>
        </w:rPr>
        <w:t>مرجعیَّت نیاز به آگاهی به مسائل اجتماعی و سیاسی و ... دارد . لذا هر کسی قابلیَّت اخذ این</w:t>
      </w:r>
      <w:r w:rsidR="00DD0E58">
        <w:rPr>
          <w:rFonts w:cs="B Nazanin" w:hint="cs"/>
          <w:sz w:val="28"/>
          <w:szCs w:val="28"/>
          <w:rtl/>
        </w:rPr>
        <w:t xml:space="preserve"> منصب را ندارد حتی اگر مرد باشد.</w:t>
      </w:r>
    </w:p>
    <w:p w:rsidR="00D20DE7" w:rsidRDefault="00DD0E58" w:rsidP="00FD3543">
      <w:pPr>
        <w:rPr>
          <w:rFonts w:cs="B Nazanin"/>
          <w:sz w:val="28"/>
          <w:szCs w:val="28"/>
        </w:rPr>
      </w:pPr>
      <w:r>
        <w:rPr>
          <w:rFonts w:cs="B Nazanin" w:hint="cs"/>
          <w:sz w:val="28"/>
          <w:szCs w:val="28"/>
          <w:rtl/>
        </w:rPr>
        <w:t xml:space="preserve">و این که کسی با داشتن کمالالت فطری نتواند این منصب را داشته باشد برای او نقص نیست . در نتیجه اینکه زنی با داشتن کمالات فطری نتواند مرجع تقلید شود برای او نقص نیست </w:t>
      </w:r>
      <w:r w:rsidR="00EF0659">
        <w:rPr>
          <w:rFonts w:cs="B Nazanin" w:hint="cs"/>
          <w:sz w:val="28"/>
          <w:szCs w:val="28"/>
          <w:rtl/>
        </w:rPr>
        <w:t>زیرا مرجعیَّت علاوه بر داشتن کمالات فطری به شاخصه های دیگری هم نیاز دارد.</w:t>
      </w:r>
    </w:p>
    <w:p w:rsidR="00A35A99" w:rsidRDefault="00A35A99" w:rsidP="00C718BA">
      <w:pPr>
        <w:rPr>
          <w:rFonts w:cs="B Nazanin"/>
          <w:sz w:val="28"/>
          <w:szCs w:val="28"/>
          <w:rtl/>
        </w:rPr>
      </w:pPr>
    </w:p>
    <w:p w:rsidR="00C718BA" w:rsidRDefault="00C718BA" w:rsidP="00C718BA">
      <w:pPr>
        <w:rPr>
          <w:rFonts w:cs="B Nazanin"/>
          <w:sz w:val="28"/>
          <w:szCs w:val="28"/>
          <w:rtl/>
        </w:rPr>
      </w:pPr>
    </w:p>
    <w:p w:rsidR="000F5DC4" w:rsidRPr="007B6CDE" w:rsidRDefault="000F5DC4">
      <w:pPr>
        <w:rPr>
          <w:rFonts w:cs="B Nazanin"/>
          <w:sz w:val="28"/>
          <w:szCs w:val="28"/>
        </w:rPr>
      </w:pPr>
      <w:r>
        <w:rPr>
          <w:rFonts w:cs="B Nazanin" w:hint="cs"/>
          <w:sz w:val="28"/>
          <w:szCs w:val="28"/>
          <w:rtl/>
        </w:rPr>
        <w:t xml:space="preserve"> </w:t>
      </w:r>
    </w:p>
    <w:sectPr w:rsidR="000F5DC4" w:rsidRPr="007B6CDE" w:rsidSect="00516DDE">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97" w:rsidRDefault="00F44B97" w:rsidP="006E4CB1">
      <w:pPr>
        <w:spacing w:after="0" w:line="240" w:lineRule="auto"/>
      </w:pPr>
      <w:r>
        <w:separator/>
      </w:r>
    </w:p>
  </w:endnote>
  <w:endnote w:type="continuationSeparator" w:id="0">
    <w:p w:rsidR="00F44B97" w:rsidRDefault="00F44B97" w:rsidP="006E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Aldhabi">
    <w:panose1 w:val="01000000000000000000"/>
    <w:charset w:val="00"/>
    <w:family w:val="auto"/>
    <w:pitch w:val="variable"/>
    <w:sig w:usb0="8000200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97" w:rsidRDefault="00F44B97" w:rsidP="006E4CB1">
      <w:pPr>
        <w:spacing w:after="0" w:line="240" w:lineRule="auto"/>
      </w:pPr>
      <w:r>
        <w:separator/>
      </w:r>
    </w:p>
  </w:footnote>
  <w:footnote w:type="continuationSeparator" w:id="0">
    <w:p w:rsidR="00F44B97" w:rsidRDefault="00F44B97" w:rsidP="006E4CB1">
      <w:pPr>
        <w:spacing w:after="0" w:line="240" w:lineRule="auto"/>
      </w:pPr>
      <w:r>
        <w:continuationSeparator/>
      </w:r>
    </w:p>
  </w:footnote>
  <w:footnote w:id="1">
    <w:p w:rsidR="00BA766C" w:rsidRDefault="00BA766C" w:rsidP="00BA766C">
      <w:pPr>
        <w:pStyle w:val="a4"/>
      </w:pPr>
      <w:r>
        <w:rPr>
          <w:rFonts w:hint="cs"/>
          <w:rtl/>
        </w:rPr>
        <w:t>‍۱-وسائل الشیعه جلد ۸ ص ۳۳۴</w:t>
      </w:r>
    </w:p>
  </w:footnote>
  <w:footnote w:id="2">
    <w:p w:rsidR="008E20E6" w:rsidRDefault="008E20E6" w:rsidP="008E20E6">
      <w:pPr>
        <w:pStyle w:val="a4"/>
        <w:rPr>
          <w:rtl/>
        </w:rPr>
      </w:pPr>
      <w:r>
        <w:rPr>
          <w:rStyle w:val="a6"/>
        </w:rPr>
        <w:footnoteRef/>
      </w:r>
      <w:r>
        <w:rPr>
          <w:rtl/>
        </w:rPr>
        <w:t xml:space="preserve"> </w:t>
      </w:r>
      <w:r>
        <w:rPr>
          <w:rFonts w:hint="cs"/>
          <w:rtl/>
        </w:rPr>
        <w:t>وسائل الشیعه جلد ۸ صفحه ۳۳۳</w:t>
      </w:r>
    </w:p>
  </w:footnote>
  <w:footnote w:id="3">
    <w:p w:rsidR="006B64ED" w:rsidRDefault="006B64ED">
      <w:pPr>
        <w:pStyle w:val="a4"/>
        <w:rPr>
          <w:rtl/>
        </w:rPr>
      </w:pPr>
      <w:r>
        <w:rPr>
          <w:rFonts w:hint="cs"/>
          <w:rtl/>
        </w:rPr>
        <w:t>۱-وسائل الشیعه ، کتاب الد</w:t>
      </w:r>
      <w:r w:rsidR="0001235C">
        <w:rPr>
          <w:rFonts w:hint="cs"/>
          <w:rtl/>
        </w:rPr>
        <w:t>ّ</w:t>
      </w:r>
      <w:r>
        <w:rPr>
          <w:rFonts w:hint="cs"/>
          <w:rtl/>
        </w:rPr>
        <w:t>یات</w:t>
      </w:r>
      <w:r w:rsidR="0001235C">
        <w:rPr>
          <w:rFonts w:hint="cs"/>
          <w:rtl/>
        </w:rPr>
        <w:t xml:space="preserve"> ، ابواب دیاتِّ الشّجاعِ و</w:t>
      </w:r>
      <w:r w:rsidR="00855346">
        <w:rPr>
          <w:rFonts w:hint="cs"/>
          <w:rtl/>
        </w:rPr>
        <w:t xml:space="preserve"> الجِراح ، باب سوم صفحه ۱۵۶</w:t>
      </w:r>
    </w:p>
  </w:footnote>
  <w:footnote w:id="4">
    <w:p w:rsidR="00F41116" w:rsidRDefault="00F41116" w:rsidP="00F41116">
      <w:pPr>
        <w:pStyle w:val="a4"/>
      </w:pPr>
      <w:r>
        <w:rPr>
          <w:rFonts w:hint="cs"/>
          <w:rtl/>
        </w:rPr>
        <w:t>۲- وسائل ، ابواب دیات النفس ، باب سوم صفحه ۸۳</w:t>
      </w:r>
    </w:p>
  </w:footnote>
  <w:footnote w:id="5">
    <w:p w:rsidR="00357FA5" w:rsidRDefault="00357FA5" w:rsidP="00167CE9">
      <w:pPr>
        <w:pStyle w:val="a4"/>
        <w:rPr>
          <w:rtl/>
        </w:rPr>
      </w:pPr>
    </w:p>
  </w:footnote>
  <w:footnote w:id="6">
    <w:p w:rsidR="00167CE9" w:rsidRDefault="00167CE9">
      <w:pPr>
        <w:pStyle w:val="a4"/>
        <w:rPr>
          <w:rtl/>
        </w:rPr>
      </w:pPr>
      <w:r>
        <w:rPr>
          <w:rFonts w:hint="cs"/>
          <w:rtl/>
        </w:rPr>
        <w:t>۳-وسائل الشیعه جلد ۷ صفحه ۲۹۵</w:t>
      </w:r>
    </w:p>
  </w:footnote>
  <w:footnote w:id="7">
    <w:p w:rsidR="006E4CB1" w:rsidRDefault="006E4CB1">
      <w:pPr>
        <w:pStyle w:val="a4"/>
      </w:pPr>
      <w:r>
        <w:rPr>
          <w:rFonts w:hint="cs"/>
          <w:rtl/>
        </w:rPr>
        <w:t>۱-</w:t>
      </w:r>
      <w:r w:rsidRPr="006E4CB1">
        <w:rPr>
          <w:rFonts w:ascii="Aldhabi" w:hAnsi="Aldhabi" w:cs="B Nazanin" w:hint="cs"/>
          <w:color w:val="552B2B"/>
          <w:sz w:val="28"/>
          <w:szCs w:val="28"/>
          <w:rtl/>
        </w:rPr>
        <w:t xml:space="preserve"> </w:t>
      </w:r>
      <w:r w:rsidRPr="006F1855">
        <w:rPr>
          <w:rFonts w:ascii="Aldhabi" w:hAnsi="Aldhabi" w:cs="B Nazanin" w:hint="cs"/>
          <w:color w:val="552B2B"/>
          <w:sz w:val="28"/>
          <w:szCs w:val="28"/>
          <w:rtl/>
        </w:rPr>
        <w:t>رجال الكشي - اختيار معرفة الرجال (مع تعليقات مير داماد الأسترآبادي) / ج‏1 / 393 / محمد بن م</w:t>
      </w:r>
      <w:r>
        <w:rPr>
          <w:rFonts w:ascii="Aldhabi" w:hAnsi="Aldhabi" w:cs="B Nazanin" w:hint="cs"/>
          <w:color w:val="552B2B"/>
          <w:sz w:val="28"/>
          <w:szCs w:val="28"/>
          <w:rtl/>
        </w:rPr>
        <w:t>سلم الطائفى الثقفى ..... ص : ۳۸۸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20A9A"/>
    <w:multiLevelType w:val="hybridMultilevel"/>
    <w:tmpl w:val="FA66CAF6"/>
    <w:lvl w:ilvl="0" w:tplc="0AC43E3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45"/>
    <w:rsid w:val="00002411"/>
    <w:rsid w:val="0001235C"/>
    <w:rsid w:val="000205D8"/>
    <w:rsid w:val="00042045"/>
    <w:rsid w:val="0005669A"/>
    <w:rsid w:val="00090EF5"/>
    <w:rsid w:val="000C4D20"/>
    <w:rsid w:val="000E50C6"/>
    <w:rsid w:val="000F5DC4"/>
    <w:rsid w:val="00106BEF"/>
    <w:rsid w:val="00162B68"/>
    <w:rsid w:val="00167CE9"/>
    <w:rsid w:val="00182F09"/>
    <w:rsid w:val="00191419"/>
    <w:rsid w:val="001A5E73"/>
    <w:rsid w:val="002114DD"/>
    <w:rsid w:val="0023736C"/>
    <w:rsid w:val="002A52E9"/>
    <w:rsid w:val="00323787"/>
    <w:rsid w:val="00357FA5"/>
    <w:rsid w:val="00374B9B"/>
    <w:rsid w:val="00381C92"/>
    <w:rsid w:val="003B2A84"/>
    <w:rsid w:val="004007BF"/>
    <w:rsid w:val="00411C4F"/>
    <w:rsid w:val="004209DE"/>
    <w:rsid w:val="00431479"/>
    <w:rsid w:val="00485410"/>
    <w:rsid w:val="004A79E4"/>
    <w:rsid w:val="00516DDE"/>
    <w:rsid w:val="005676C5"/>
    <w:rsid w:val="00571DBF"/>
    <w:rsid w:val="00591918"/>
    <w:rsid w:val="00597C44"/>
    <w:rsid w:val="005A131A"/>
    <w:rsid w:val="005C5E1F"/>
    <w:rsid w:val="005E7FAE"/>
    <w:rsid w:val="00667EBB"/>
    <w:rsid w:val="00685699"/>
    <w:rsid w:val="006B64ED"/>
    <w:rsid w:val="006D5638"/>
    <w:rsid w:val="006E0F8A"/>
    <w:rsid w:val="006E4CB1"/>
    <w:rsid w:val="006F1855"/>
    <w:rsid w:val="007930BF"/>
    <w:rsid w:val="007B2E32"/>
    <w:rsid w:val="007B6CDE"/>
    <w:rsid w:val="007B6FF5"/>
    <w:rsid w:val="007E4F55"/>
    <w:rsid w:val="007F1FA3"/>
    <w:rsid w:val="00803FA5"/>
    <w:rsid w:val="00855346"/>
    <w:rsid w:val="00861059"/>
    <w:rsid w:val="008832B5"/>
    <w:rsid w:val="00884A3F"/>
    <w:rsid w:val="008C65FC"/>
    <w:rsid w:val="008E20E6"/>
    <w:rsid w:val="008F1E95"/>
    <w:rsid w:val="0090783E"/>
    <w:rsid w:val="00971879"/>
    <w:rsid w:val="009748E8"/>
    <w:rsid w:val="00997122"/>
    <w:rsid w:val="009A76DA"/>
    <w:rsid w:val="009E3272"/>
    <w:rsid w:val="00A23202"/>
    <w:rsid w:val="00A35A99"/>
    <w:rsid w:val="00A40B86"/>
    <w:rsid w:val="00A55629"/>
    <w:rsid w:val="00A61D9D"/>
    <w:rsid w:val="00A86E7B"/>
    <w:rsid w:val="00B135E5"/>
    <w:rsid w:val="00B864F6"/>
    <w:rsid w:val="00BA766C"/>
    <w:rsid w:val="00BE145B"/>
    <w:rsid w:val="00C718BA"/>
    <w:rsid w:val="00D20DE7"/>
    <w:rsid w:val="00D26EA6"/>
    <w:rsid w:val="00D35B39"/>
    <w:rsid w:val="00D42ED7"/>
    <w:rsid w:val="00D4620F"/>
    <w:rsid w:val="00D9140A"/>
    <w:rsid w:val="00DD0E58"/>
    <w:rsid w:val="00E04DFD"/>
    <w:rsid w:val="00E06AEC"/>
    <w:rsid w:val="00E330BB"/>
    <w:rsid w:val="00E8419A"/>
    <w:rsid w:val="00EC5BC0"/>
    <w:rsid w:val="00EE70AC"/>
    <w:rsid w:val="00EF0659"/>
    <w:rsid w:val="00EF67EB"/>
    <w:rsid w:val="00F00910"/>
    <w:rsid w:val="00F41116"/>
    <w:rsid w:val="00F44B97"/>
    <w:rsid w:val="00F60857"/>
    <w:rsid w:val="00F63958"/>
    <w:rsid w:val="00F95FCA"/>
    <w:rsid w:val="00FA1A21"/>
    <w:rsid w:val="00FB0652"/>
    <w:rsid w:val="00FC6DEE"/>
    <w:rsid w:val="00FD354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AD397-403A-44BD-86A8-AC832A13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70A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6E4CB1"/>
    <w:pPr>
      <w:spacing w:after="0" w:line="240" w:lineRule="auto"/>
    </w:pPr>
    <w:rPr>
      <w:sz w:val="20"/>
      <w:szCs w:val="20"/>
    </w:rPr>
  </w:style>
  <w:style w:type="character" w:customStyle="1" w:styleId="a5">
    <w:name w:val="متن پاورقی نویسه"/>
    <w:basedOn w:val="a0"/>
    <w:link w:val="a4"/>
    <w:uiPriority w:val="99"/>
    <w:semiHidden/>
    <w:rsid w:val="006E4CB1"/>
    <w:rPr>
      <w:sz w:val="20"/>
      <w:szCs w:val="20"/>
    </w:rPr>
  </w:style>
  <w:style w:type="character" w:styleId="a6">
    <w:name w:val="footnote reference"/>
    <w:basedOn w:val="a0"/>
    <w:uiPriority w:val="99"/>
    <w:semiHidden/>
    <w:unhideWhenUsed/>
    <w:rsid w:val="006E4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4662">
      <w:bodyDiv w:val="1"/>
      <w:marLeft w:val="0"/>
      <w:marRight w:val="0"/>
      <w:marTop w:val="0"/>
      <w:marBottom w:val="0"/>
      <w:divBdr>
        <w:top w:val="none" w:sz="0" w:space="0" w:color="auto"/>
        <w:left w:val="none" w:sz="0" w:space="0" w:color="auto"/>
        <w:bottom w:val="none" w:sz="0" w:space="0" w:color="auto"/>
        <w:right w:val="none" w:sz="0" w:space="0" w:color="auto"/>
      </w:divBdr>
    </w:div>
    <w:div w:id="70320247">
      <w:bodyDiv w:val="1"/>
      <w:marLeft w:val="0"/>
      <w:marRight w:val="0"/>
      <w:marTop w:val="0"/>
      <w:marBottom w:val="0"/>
      <w:divBdr>
        <w:top w:val="none" w:sz="0" w:space="0" w:color="auto"/>
        <w:left w:val="none" w:sz="0" w:space="0" w:color="auto"/>
        <w:bottom w:val="none" w:sz="0" w:space="0" w:color="auto"/>
        <w:right w:val="none" w:sz="0" w:space="0" w:color="auto"/>
      </w:divBdr>
    </w:div>
    <w:div w:id="867527067">
      <w:bodyDiv w:val="1"/>
      <w:marLeft w:val="0"/>
      <w:marRight w:val="0"/>
      <w:marTop w:val="0"/>
      <w:marBottom w:val="0"/>
      <w:divBdr>
        <w:top w:val="none" w:sz="0" w:space="0" w:color="auto"/>
        <w:left w:val="none" w:sz="0" w:space="0" w:color="auto"/>
        <w:bottom w:val="none" w:sz="0" w:space="0" w:color="auto"/>
        <w:right w:val="none" w:sz="0" w:space="0" w:color="auto"/>
      </w:divBdr>
    </w:div>
    <w:div w:id="1134523446">
      <w:bodyDiv w:val="1"/>
      <w:marLeft w:val="0"/>
      <w:marRight w:val="0"/>
      <w:marTop w:val="0"/>
      <w:marBottom w:val="0"/>
      <w:divBdr>
        <w:top w:val="none" w:sz="0" w:space="0" w:color="auto"/>
        <w:left w:val="none" w:sz="0" w:space="0" w:color="auto"/>
        <w:bottom w:val="none" w:sz="0" w:space="0" w:color="auto"/>
        <w:right w:val="none" w:sz="0" w:space="0" w:color="auto"/>
      </w:divBdr>
    </w:div>
    <w:div w:id="1386175566">
      <w:bodyDiv w:val="1"/>
      <w:marLeft w:val="0"/>
      <w:marRight w:val="0"/>
      <w:marTop w:val="0"/>
      <w:marBottom w:val="0"/>
      <w:divBdr>
        <w:top w:val="none" w:sz="0" w:space="0" w:color="auto"/>
        <w:left w:val="none" w:sz="0" w:space="0" w:color="auto"/>
        <w:bottom w:val="none" w:sz="0" w:space="0" w:color="auto"/>
        <w:right w:val="none" w:sz="0" w:space="0" w:color="auto"/>
      </w:divBdr>
    </w:div>
    <w:div w:id="15313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FFE1B-41A9-4B5C-98A0-166B408C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1037</Words>
  <Characters>5913</Characters>
  <Application>Microsoft Office Word</Application>
  <DocSecurity>0</DocSecurity>
  <Lines>49</Lines>
  <Paragraphs>13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11</cp:revision>
  <dcterms:created xsi:type="dcterms:W3CDTF">2016-04-16T06:45:00Z</dcterms:created>
  <dcterms:modified xsi:type="dcterms:W3CDTF">2016-04-18T06:08:00Z</dcterms:modified>
</cp:coreProperties>
</file>