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FDB" w:rsidRDefault="00475480">
      <w:pPr>
        <w:rPr>
          <w:rFonts w:cs="B Nazanin"/>
          <w:sz w:val="28"/>
          <w:szCs w:val="28"/>
          <w:rtl/>
        </w:rPr>
      </w:pPr>
      <w:r w:rsidRPr="00475480">
        <w:rPr>
          <w:rFonts w:cs="B Nazanin" w:hint="cs"/>
          <w:b/>
          <w:bCs/>
          <w:color w:val="FF0000"/>
          <w:sz w:val="28"/>
          <w:szCs w:val="28"/>
          <w:rtl/>
        </w:rPr>
        <w:t>ز:</w:t>
      </w:r>
      <w:r w:rsidRPr="00475480">
        <w:rPr>
          <w:rFonts w:cs="B Nazanin" w:hint="cs"/>
          <w:color w:val="FF0000"/>
          <w:sz w:val="28"/>
          <w:szCs w:val="28"/>
          <w:rtl/>
        </w:rPr>
        <w:t xml:space="preserve"> </w:t>
      </w:r>
      <w:r w:rsidR="00E542B2">
        <w:rPr>
          <w:rFonts w:cs="B Nazanin" w:hint="cs"/>
          <w:sz w:val="28"/>
          <w:szCs w:val="28"/>
          <w:rtl/>
        </w:rPr>
        <w:t>آیت الله تبریزی</w:t>
      </w:r>
      <w:r w:rsidR="00241603">
        <w:rPr>
          <w:rStyle w:val="a6"/>
          <w:rFonts w:cs="B Nazanin"/>
          <w:sz w:val="28"/>
          <w:szCs w:val="28"/>
          <w:rtl/>
        </w:rPr>
        <w:footnoteReference w:id="1"/>
      </w:r>
      <w:r w:rsidR="00E542B2">
        <w:rPr>
          <w:rFonts w:cs="B Nazanin" w:hint="cs"/>
          <w:sz w:val="28"/>
          <w:szCs w:val="28"/>
          <w:rtl/>
        </w:rPr>
        <w:t xml:space="preserve"> رادع هفتمی نقل کرد که این رادع را دی</w:t>
      </w:r>
      <w:r>
        <w:rPr>
          <w:rFonts w:cs="B Nazanin" w:hint="cs"/>
          <w:sz w:val="28"/>
          <w:szCs w:val="28"/>
          <w:rtl/>
        </w:rPr>
        <w:t>گران ندارند.</w:t>
      </w:r>
      <w:r w:rsidR="00E542B2">
        <w:rPr>
          <w:rFonts w:cs="B Nazanin" w:hint="cs"/>
          <w:sz w:val="28"/>
          <w:szCs w:val="28"/>
          <w:rtl/>
        </w:rPr>
        <w:t xml:space="preserve"> </w:t>
      </w:r>
    </w:p>
    <w:p w:rsidR="005147B9" w:rsidRDefault="00475480">
      <w:pPr>
        <w:rPr>
          <w:rFonts w:cs="B Nazanin"/>
          <w:sz w:val="28"/>
          <w:szCs w:val="28"/>
          <w:rtl/>
        </w:rPr>
      </w:pPr>
      <w:r w:rsidRPr="005147B9">
        <w:rPr>
          <w:rFonts w:cs="B Nazanin" w:hint="cs"/>
          <w:b/>
          <w:bCs/>
          <w:sz w:val="28"/>
          <w:szCs w:val="28"/>
          <w:rtl/>
        </w:rPr>
        <w:t>ایشان می</w:t>
      </w:r>
      <w:r w:rsidRPr="005147B9">
        <w:rPr>
          <w:rFonts w:cs="B Nazanin"/>
          <w:b/>
          <w:bCs/>
          <w:sz w:val="28"/>
          <w:szCs w:val="28"/>
          <w:rtl/>
        </w:rPr>
        <w:softHyphen/>
      </w:r>
      <w:r w:rsidRPr="005147B9">
        <w:rPr>
          <w:rFonts w:cs="B Nazanin" w:hint="cs"/>
          <w:b/>
          <w:bCs/>
          <w:sz w:val="28"/>
          <w:szCs w:val="28"/>
          <w:rtl/>
        </w:rPr>
        <w:t>فرماید:</w:t>
      </w:r>
      <w:r>
        <w:rPr>
          <w:rFonts w:cs="B Nazanin" w:hint="cs"/>
          <w:sz w:val="28"/>
          <w:szCs w:val="28"/>
          <w:rtl/>
        </w:rPr>
        <w:t xml:space="preserve">‌ </w:t>
      </w:r>
      <w:r w:rsidR="00E542B2">
        <w:rPr>
          <w:rFonts w:cs="B Nazanin" w:hint="cs"/>
          <w:sz w:val="28"/>
          <w:szCs w:val="28"/>
          <w:rtl/>
        </w:rPr>
        <w:t xml:space="preserve">چگونه </w:t>
      </w:r>
      <w:r>
        <w:rPr>
          <w:rFonts w:cs="B Nazanin" w:hint="cs"/>
          <w:sz w:val="28"/>
          <w:szCs w:val="28"/>
          <w:rtl/>
        </w:rPr>
        <w:t xml:space="preserve">انسان </w:t>
      </w:r>
      <w:r w:rsidR="00E542B2">
        <w:rPr>
          <w:rFonts w:cs="B Nazanin" w:hint="cs"/>
          <w:sz w:val="28"/>
          <w:szCs w:val="28"/>
          <w:rtl/>
        </w:rPr>
        <w:t>غیر بالغ می</w:t>
      </w:r>
      <w:r w:rsidR="00E542B2">
        <w:rPr>
          <w:rFonts w:cs="B Nazanin"/>
          <w:sz w:val="28"/>
          <w:szCs w:val="28"/>
          <w:rtl/>
        </w:rPr>
        <w:softHyphen/>
      </w:r>
      <w:r>
        <w:rPr>
          <w:rFonts w:cs="B Nazanin" w:hint="cs"/>
          <w:sz w:val="28"/>
          <w:szCs w:val="28"/>
          <w:rtl/>
        </w:rPr>
        <w:t>تواند منسب فتوا را به عهده بگیرد</w:t>
      </w:r>
      <w:r w:rsidR="00E542B2">
        <w:rPr>
          <w:rFonts w:cs="B Nazanin" w:hint="cs"/>
          <w:sz w:val="28"/>
          <w:szCs w:val="28"/>
          <w:rtl/>
        </w:rPr>
        <w:t xml:space="preserve"> در حالی که غی</w:t>
      </w:r>
      <w:r w:rsidR="00F85F25">
        <w:rPr>
          <w:rFonts w:cs="B Nazanin" w:hint="cs"/>
          <w:sz w:val="28"/>
          <w:szCs w:val="28"/>
          <w:rtl/>
        </w:rPr>
        <w:t>ر بالغ وزر و وبالی ندارد و اوزار</w:t>
      </w:r>
      <w:r w:rsidR="00E542B2">
        <w:rPr>
          <w:rFonts w:cs="B Nazanin" w:hint="cs"/>
          <w:sz w:val="28"/>
          <w:szCs w:val="28"/>
          <w:rtl/>
        </w:rPr>
        <w:t xml:space="preserve"> أعم</w:t>
      </w:r>
      <w:r w:rsidR="00F85F25">
        <w:rPr>
          <w:rFonts w:cs="B Nazanin" w:hint="cs"/>
          <w:sz w:val="28"/>
          <w:szCs w:val="28"/>
          <w:rtl/>
        </w:rPr>
        <w:t>ا</w:t>
      </w:r>
      <w:r w:rsidR="00E542B2">
        <w:rPr>
          <w:rFonts w:cs="B Nazanin" w:hint="cs"/>
          <w:sz w:val="28"/>
          <w:szCs w:val="28"/>
          <w:rtl/>
        </w:rPr>
        <w:t>ل دیگران را به دوش نمی</w:t>
      </w:r>
      <w:r w:rsidR="00E542B2">
        <w:rPr>
          <w:rFonts w:cs="B Nazanin"/>
          <w:sz w:val="28"/>
          <w:szCs w:val="28"/>
          <w:rtl/>
        </w:rPr>
        <w:softHyphen/>
      </w:r>
      <w:r w:rsidR="00E542B2">
        <w:rPr>
          <w:rFonts w:cs="B Nazanin" w:hint="cs"/>
          <w:sz w:val="28"/>
          <w:szCs w:val="28"/>
          <w:rtl/>
        </w:rPr>
        <w:t>کشد</w:t>
      </w:r>
      <w:r w:rsidR="00F85F25">
        <w:rPr>
          <w:rFonts w:cs="B Nazanin" w:hint="cs"/>
          <w:sz w:val="28"/>
          <w:szCs w:val="28"/>
          <w:rtl/>
        </w:rPr>
        <w:t xml:space="preserve"> لذا اگر انسان غیر بالغی</w:t>
      </w:r>
      <w:r w:rsidR="00E542B2">
        <w:rPr>
          <w:rFonts w:cs="B Nazanin" w:hint="cs"/>
          <w:sz w:val="28"/>
          <w:szCs w:val="28"/>
          <w:rtl/>
        </w:rPr>
        <w:t xml:space="preserve"> زن یا مردی را به گناه اندازد هرگز گناه آن مرد و زن به نام آن بچه نوشته نمی</w:t>
      </w:r>
      <w:r w:rsidR="00E542B2">
        <w:rPr>
          <w:rFonts w:cs="B Nazanin"/>
          <w:sz w:val="28"/>
          <w:szCs w:val="28"/>
          <w:rtl/>
        </w:rPr>
        <w:softHyphen/>
      </w:r>
      <w:r w:rsidR="00E542B2">
        <w:rPr>
          <w:rFonts w:cs="B Nazanin" w:hint="cs"/>
          <w:sz w:val="28"/>
          <w:szCs w:val="28"/>
          <w:rtl/>
        </w:rPr>
        <w:t xml:space="preserve">شود </w:t>
      </w:r>
    </w:p>
    <w:p w:rsidR="00E319C3" w:rsidRDefault="00E542B2">
      <w:pPr>
        <w:rPr>
          <w:rFonts w:cs="B Nazanin"/>
          <w:sz w:val="28"/>
          <w:szCs w:val="28"/>
          <w:rtl/>
        </w:rPr>
      </w:pPr>
      <w:r>
        <w:rPr>
          <w:rFonts w:cs="B Nazanin" w:hint="cs"/>
          <w:sz w:val="28"/>
          <w:szCs w:val="28"/>
          <w:rtl/>
        </w:rPr>
        <w:t>در حالی که سیره متشرعه بر این است که باید کسی م</w:t>
      </w:r>
      <w:r w:rsidR="00713A0F">
        <w:rPr>
          <w:rFonts w:cs="B Nazanin" w:hint="cs"/>
          <w:sz w:val="28"/>
          <w:szCs w:val="28"/>
          <w:rtl/>
        </w:rPr>
        <w:t>نصب إ</w:t>
      </w:r>
      <w:r w:rsidR="005147B9">
        <w:rPr>
          <w:rFonts w:cs="B Nazanin" w:hint="cs"/>
          <w:sz w:val="28"/>
          <w:szCs w:val="28"/>
          <w:rtl/>
        </w:rPr>
        <w:t xml:space="preserve">فتاء را بگیرد که گناه کسانی که </w:t>
      </w:r>
      <w:r w:rsidR="00A76F51">
        <w:rPr>
          <w:rFonts w:cs="B Nazanin" w:hint="cs"/>
          <w:sz w:val="28"/>
          <w:szCs w:val="28"/>
          <w:rtl/>
        </w:rPr>
        <w:t>به فتوای او عمل کرده اند را بتواند بدوش بکشد</w:t>
      </w:r>
      <w:r w:rsidR="00C065C5">
        <w:rPr>
          <w:rFonts w:cs="B Nazanin" w:hint="cs"/>
          <w:sz w:val="28"/>
          <w:szCs w:val="28"/>
          <w:rtl/>
        </w:rPr>
        <w:t>.</w:t>
      </w:r>
      <w:r w:rsidR="001E43FC">
        <w:rPr>
          <w:rFonts w:cs="B Nazanin" w:hint="cs"/>
          <w:sz w:val="28"/>
          <w:szCs w:val="28"/>
          <w:rtl/>
        </w:rPr>
        <w:t xml:space="preserve"> چنانکه برخی از روایات شهادت می</w:t>
      </w:r>
      <w:r w:rsidR="001E43FC">
        <w:rPr>
          <w:rFonts w:cs="B Nazanin"/>
          <w:sz w:val="28"/>
          <w:szCs w:val="28"/>
          <w:rtl/>
        </w:rPr>
        <w:softHyphen/>
      </w:r>
      <w:r w:rsidR="00A76F51">
        <w:rPr>
          <w:rFonts w:cs="B Nazanin" w:hint="cs"/>
          <w:sz w:val="28"/>
          <w:szCs w:val="28"/>
          <w:rtl/>
        </w:rPr>
        <w:t>دهد بر اینکه إفتای نا</w:t>
      </w:r>
      <w:r w:rsidR="00A4710D">
        <w:rPr>
          <w:rFonts w:cs="B Nazanin" w:hint="cs"/>
          <w:sz w:val="28"/>
          <w:szCs w:val="28"/>
          <w:rtl/>
        </w:rPr>
        <w:t xml:space="preserve">درست وزر و وبال </w:t>
      </w:r>
      <w:r w:rsidR="00C065C5">
        <w:rPr>
          <w:rFonts w:cs="B Nazanin" w:hint="cs"/>
          <w:sz w:val="28"/>
          <w:szCs w:val="28"/>
          <w:rtl/>
        </w:rPr>
        <w:t xml:space="preserve">برای فتوا دهنده آن </w:t>
      </w:r>
      <w:r w:rsidR="00A4710D">
        <w:rPr>
          <w:rFonts w:cs="B Nazanin" w:hint="cs"/>
          <w:sz w:val="28"/>
          <w:szCs w:val="28"/>
          <w:rtl/>
        </w:rPr>
        <w:t>دارد.</w:t>
      </w:r>
    </w:p>
    <w:p w:rsidR="00E542B2" w:rsidRDefault="00A4710D" w:rsidP="00C065C5">
      <w:pPr>
        <w:rPr>
          <w:rFonts w:cs="B Nazanin"/>
          <w:sz w:val="28"/>
          <w:szCs w:val="28"/>
          <w:rtl/>
        </w:rPr>
      </w:pPr>
      <w:r>
        <w:rPr>
          <w:rFonts w:cs="B Nazanin" w:hint="cs"/>
          <w:sz w:val="28"/>
          <w:szCs w:val="28"/>
          <w:rtl/>
        </w:rPr>
        <w:t>مانند:</w:t>
      </w:r>
      <w:r w:rsidR="001F69C5" w:rsidRPr="001F69C5">
        <w:rPr>
          <w:rFonts w:ascii="Traditional Arabic" w:hAnsi="Traditional Arabic" w:cs="B Nazanin" w:hint="cs"/>
          <w:color w:val="780000"/>
          <w:sz w:val="28"/>
          <w:szCs w:val="28"/>
          <w:rtl/>
        </w:rPr>
        <w:t xml:space="preserve"> </w:t>
      </w:r>
      <w:r w:rsidR="001F69C5" w:rsidRPr="00E319C3">
        <w:rPr>
          <w:rFonts w:ascii="Traditional Arabic" w:hAnsi="Traditional Arabic" w:cs="B Nazanin" w:hint="cs"/>
          <w:color w:val="780000"/>
          <w:sz w:val="28"/>
          <w:szCs w:val="28"/>
          <w:rtl/>
        </w:rPr>
        <w:t>عَلِيُّ بْنُ إِبْرَاهِيمَ عَنْ أَبِيهِ عَنِ ابْنِ أَبِي عُمَيْرٍ عَنْ عَبْدِ الرَّحْمَنِ بْنِ الْحَجَّاجِ قَالَ:</w:t>
      </w:r>
      <w:r w:rsidR="001F69C5" w:rsidRPr="00E319C3">
        <w:rPr>
          <w:rFonts w:ascii="Traditional Arabic" w:hAnsi="Traditional Arabic" w:cs="B Nazanin" w:hint="cs"/>
          <w:color w:val="242887"/>
          <w:sz w:val="28"/>
          <w:szCs w:val="28"/>
          <w:rtl/>
        </w:rPr>
        <w:t xml:space="preserve"> كَانَ أَبُو عَبْدِ اللَّهِ ع قَاعِداً فِي حَلْقَةِ رَبِيعَةِ الرَّأْيِ فَجَاءَ أَعْرَابِيٌّ فَسَأَلَ رَبِيعَةَ عَنْ مَسْأَلَةٍ فَأَجَابَهُ فَلَمَّا سَكَتَ قَالَ لَهُ الْأَعْرَابِيُّ أَ هُوَ فِي عُنُقِكَ فَسَكَتَ عَنْهُ رَبِيعَةُ فَلَمْ يَرُدَّ عَلَيْهِ شَيْئاً فَأَعَادَ الْمَسْأَلَةَ فَأَجَابَهُ بِمِثْلِ ذَلِكَ فَقَالَ لَهُ الْأَعْرَابِيُّ أَ هُوَ فِي عُنُقِكَ فَسَكَتَ رَبِيعَةُ فَقَالَ أَبُو عَبْدِ اللَّهِ ع </w:t>
      </w:r>
      <w:r w:rsidR="001F69C5" w:rsidRPr="00E319C3">
        <w:rPr>
          <w:rFonts w:ascii="Traditional Arabic" w:hAnsi="Traditional Arabic" w:cs="B Nazanin" w:hint="cs"/>
          <w:color w:val="D30000"/>
          <w:sz w:val="28"/>
          <w:szCs w:val="28"/>
          <w:rtl/>
        </w:rPr>
        <w:t>هُوَ</w:t>
      </w:r>
      <w:r w:rsidR="001F69C5" w:rsidRPr="00E319C3">
        <w:rPr>
          <w:rFonts w:ascii="Traditional Arabic" w:hAnsi="Traditional Arabic" w:cs="B Nazanin" w:hint="cs"/>
          <w:color w:val="242887"/>
          <w:sz w:val="28"/>
          <w:szCs w:val="28"/>
          <w:rtl/>
        </w:rPr>
        <w:t xml:space="preserve"> </w:t>
      </w:r>
      <w:r w:rsidR="001F69C5" w:rsidRPr="00E319C3">
        <w:rPr>
          <w:rFonts w:ascii="Traditional Arabic" w:hAnsi="Traditional Arabic" w:cs="B Nazanin" w:hint="cs"/>
          <w:color w:val="D30000"/>
          <w:sz w:val="28"/>
          <w:szCs w:val="28"/>
          <w:rtl/>
        </w:rPr>
        <w:t>فِي‏</w:t>
      </w:r>
      <w:r w:rsidR="001F69C5" w:rsidRPr="00E319C3">
        <w:rPr>
          <w:rFonts w:ascii="Traditional Arabic" w:hAnsi="Traditional Arabic" w:cs="B Nazanin" w:hint="cs"/>
          <w:color w:val="242887"/>
          <w:sz w:val="28"/>
          <w:szCs w:val="28"/>
          <w:rtl/>
        </w:rPr>
        <w:t xml:space="preserve"> </w:t>
      </w:r>
      <w:r w:rsidR="001F69C5" w:rsidRPr="00E319C3">
        <w:rPr>
          <w:rFonts w:ascii="Traditional Arabic" w:hAnsi="Traditional Arabic" w:cs="B Nazanin" w:hint="cs"/>
          <w:color w:val="D30000"/>
          <w:sz w:val="28"/>
          <w:szCs w:val="28"/>
          <w:rtl/>
        </w:rPr>
        <w:t>عُنُقِهِ‏</w:t>
      </w:r>
      <w:r w:rsidR="001F69C5" w:rsidRPr="00E319C3">
        <w:rPr>
          <w:rFonts w:ascii="Traditional Arabic" w:hAnsi="Traditional Arabic" w:cs="B Nazanin" w:hint="cs"/>
          <w:color w:val="242887"/>
          <w:sz w:val="28"/>
          <w:szCs w:val="28"/>
          <w:rtl/>
        </w:rPr>
        <w:t xml:space="preserve"> قَالَ أَ وَ ل</w:t>
      </w:r>
      <w:r w:rsidR="001F69C5">
        <w:rPr>
          <w:rFonts w:ascii="Traditional Arabic" w:hAnsi="Traditional Arabic" w:cs="B Nazanin" w:hint="cs"/>
          <w:color w:val="242887"/>
          <w:sz w:val="28"/>
          <w:szCs w:val="28"/>
          <w:rtl/>
        </w:rPr>
        <w:t>َمْ يَقُلْ كُلُّ مُفْتٍ ضَامِنٌ.</w:t>
      </w:r>
      <w:r w:rsidR="001F69C5">
        <w:rPr>
          <w:rStyle w:val="a6"/>
          <w:rFonts w:ascii="Traditional Arabic" w:hAnsi="Traditional Arabic" w:cs="B Nazanin"/>
          <w:color w:val="242887"/>
          <w:sz w:val="28"/>
          <w:szCs w:val="28"/>
          <w:rtl/>
        </w:rPr>
        <w:footnoteReference w:id="2"/>
      </w:r>
    </w:p>
    <w:p w:rsidR="00DE0552" w:rsidRDefault="004C4D25" w:rsidP="00DE0552">
      <w:pPr>
        <w:rPr>
          <w:rFonts w:cs="B Nazanin"/>
          <w:sz w:val="28"/>
          <w:szCs w:val="28"/>
          <w:rtl/>
        </w:rPr>
      </w:pPr>
      <w:r w:rsidRPr="00044CAC">
        <w:rPr>
          <w:rFonts w:cs="B Nazanin" w:hint="cs"/>
          <w:b/>
          <w:bCs/>
          <w:sz w:val="28"/>
          <w:szCs w:val="28"/>
          <w:rtl/>
        </w:rPr>
        <w:t>دلیل:</w:t>
      </w:r>
      <w:r w:rsidR="00376BF5">
        <w:rPr>
          <w:rFonts w:cs="B Nazanin" w:hint="cs"/>
          <w:sz w:val="28"/>
          <w:szCs w:val="28"/>
          <w:rtl/>
        </w:rPr>
        <w:t xml:space="preserve"> درحالی که صبیّ ضا</w:t>
      </w:r>
      <w:r w:rsidR="00713A0F">
        <w:rPr>
          <w:rFonts w:cs="B Nazanin" w:hint="cs"/>
          <w:sz w:val="28"/>
          <w:szCs w:val="28"/>
          <w:rtl/>
        </w:rPr>
        <w:t>من أعمال خود هم نیست چه رسد به أ</w:t>
      </w:r>
      <w:r w:rsidR="00376BF5">
        <w:rPr>
          <w:rFonts w:cs="B Nazanin" w:hint="cs"/>
          <w:sz w:val="28"/>
          <w:szCs w:val="28"/>
          <w:rtl/>
        </w:rPr>
        <w:t>عمال سایر مردم و کسانی که از او تقلید می</w:t>
      </w:r>
      <w:r w:rsidR="00376BF5">
        <w:rPr>
          <w:rFonts w:cs="B Nazanin"/>
          <w:sz w:val="28"/>
          <w:szCs w:val="28"/>
          <w:rtl/>
        </w:rPr>
        <w:softHyphen/>
      </w:r>
      <w:r w:rsidR="00376BF5">
        <w:rPr>
          <w:rFonts w:cs="B Nazanin" w:hint="cs"/>
          <w:sz w:val="28"/>
          <w:szCs w:val="28"/>
          <w:rtl/>
        </w:rPr>
        <w:t>کنند.</w:t>
      </w:r>
    </w:p>
    <w:p w:rsidR="00DE0552" w:rsidRDefault="00995650" w:rsidP="00995650">
      <w:pPr>
        <w:rPr>
          <w:rFonts w:cs="B Nazanin"/>
          <w:sz w:val="28"/>
          <w:szCs w:val="28"/>
          <w:rtl/>
        </w:rPr>
      </w:pPr>
      <w:r w:rsidRPr="00122C3F">
        <w:rPr>
          <w:rFonts w:cs="B Nazanin" w:hint="cs"/>
          <w:b/>
          <w:bCs/>
          <w:sz w:val="28"/>
          <w:szCs w:val="28"/>
          <w:rtl/>
        </w:rPr>
        <w:t>اشکال استاد:</w:t>
      </w:r>
      <w:r>
        <w:rPr>
          <w:rFonts w:cs="B Nazanin" w:hint="cs"/>
          <w:sz w:val="28"/>
          <w:szCs w:val="28"/>
          <w:rtl/>
        </w:rPr>
        <w:t xml:space="preserve"> ب</w:t>
      </w:r>
      <w:r w:rsidR="00DE0552">
        <w:rPr>
          <w:rFonts w:cs="B Nazanin" w:hint="cs"/>
          <w:sz w:val="28"/>
          <w:szCs w:val="28"/>
          <w:rtl/>
        </w:rPr>
        <w:t xml:space="preserve">ه نظر ما </w:t>
      </w:r>
      <w:r w:rsidR="00713A0F">
        <w:rPr>
          <w:rFonts w:cs="B Nazanin" w:hint="cs"/>
          <w:sz w:val="28"/>
          <w:szCs w:val="28"/>
          <w:rtl/>
        </w:rPr>
        <w:t>بر این استدلال سه اشکال وارد است.</w:t>
      </w:r>
    </w:p>
    <w:p w:rsidR="00DE0552" w:rsidRDefault="00DE0552" w:rsidP="00DA0F16">
      <w:pPr>
        <w:rPr>
          <w:rFonts w:cs="B Nazanin"/>
          <w:sz w:val="28"/>
          <w:szCs w:val="28"/>
          <w:rtl/>
        </w:rPr>
      </w:pPr>
      <w:r w:rsidRPr="00995650">
        <w:rPr>
          <w:rFonts w:cs="B Nazanin" w:hint="cs"/>
          <w:b/>
          <w:bCs/>
          <w:sz w:val="28"/>
          <w:szCs w:val="28"/>
          <w:rtl/>
        </w:rPr>
        <w:t>اولا</w:t>
      </w:r>
      <w:r w:rsidR="00995650" w:rsidRPr="00995650">
        <w:rPr>
          <w:rFonts w:cs="B Nazanin" w:hint="cs"/>
          <w:b/>
          <w:bCs/>
          <w:sz w:val="28"/>
          <w:szCs w:val="28"/>
          <w:rtl/>
        </w:rPr>
        <w:t>ً</w:t>
      </w:r>
      <w:r>
        <w:rPr>
          <w:rFonts w:cs="B Nazanin" w:hint="cs"/>
          <w:sz w:val="28"/>
          <w:szCs w:val="28"/>
          <w:rtl/>
        </w:rPr>
        <w:t xml:space="preserve"> این روایت با ظاهر آیه مخالفت دارد زیرا آیه می</w:t>
      </w:r>
      <w:r>
        <w:rPr>
          <w:rFonts w:cs="B Nazanin"/>
          <w:sz w:val="28"/>
          <w:szCs w:val="28"/>
          <w:rtl/>
        </w:rPr>
        <w:softHyphen/>
      </w:r>
      <w:r w:rsidR="00DA0F16">
        <w:rPr>
          <w:rFonts w:cs="B Nazanin" w:hint="cs"/>
          <w:sz w:val="28"/>
          <w:szCs w:val="28"/>
          <w:rtl/>
        </w:rPr>
        <w:t>فرماید:  لا تزروا وازرهً وزر اُ</w:t>
      </w:r>
      <w:r>
        <w:rPr>
          <w:rFonts w:cs="B Nazanin" w:hint="cs"/>
          <w:sz w:val="28"/>
          <w:szCs w:val="28"/>
          <w:rtl/>
        </w:rPr>
        <w:t>خری در حا</w:t>
      </w:r>
      <w:r w:rsidR="00030B86">
        <w:rPr>
          <w:rFonts w:cs="B Nazanin" w:hint="cs"/>
          <w:sz w:val="28"/>
          <w:szCs w:val="28"/>
          <w:rtl/>
        </w:rPr>
        <w:t>لی که روایت به عقیده آیت الله تب</w:t>
      </w:r>
      <w:r>
        <w:rPr>
          <w:rFonts w:cs="B Nazanin" w:hint="cs"/>
          <w:sz w:val="28"/>
          <w:szCs w:val="28"/>
          <w:rtl/>
        </w:rPr>
        <w:t xml:space="preserve">ریزی دلالت بر تحمل وزر دیگری دارد </w:t>
      </w:r>
    </w:p>
    <w:p w:rsidR="00E319C3" w:rsidRDefault="001204DE" w:rsidP="00E319C3">
      <w:pPr>
        <w:rPr>
          <w:rFonts w:cs="B Nazanin"/>
          <w:sz w:val="28"/>
          <w:szCs w:val="28"/>
          <w:rtl/>
        </w:rPr>
      </w:pPr>
      <w:r w:rsidRPr="00F5361E">
        <w:rPr>
          <w:rFonts w:cs="B Nazanin" w:hint="cs"/>
          <w:b/>
          <w:bCs/>
          <w:sz w:val="28"/>
          <w:szCs w:val="28"/>
          <w:rtl/>
        </w:rPr>
        <w:t>ثانیاً</w:t>
      </w:r>
      <w:r>
        <w:rPr>
          <w:rFonts w:cs="B Nazanin" w:hint="cs"/>
          <w:sz w:val="28"/>
          <w:szCs w:val="28"/>
          <w:rtl/>
        </w:rPr>
        <w:t xml:space="preserve"> </w:t>
      </w:r>
      <w:r w:rsidR="002F4864">
        <w:rPr>
          <w:rFonts w:cs="B Nazanin" w:hint="cs"/>
          <w:sz w:val="28"/>
          <w:szCs w:val="28"/>
          <w:rtl/>
        </w:rPr>
        <w:t>این عبارت هو فی ع</w:t>
      </w:r>
      <w:r w:rsidR="00DA0F16">
        <w:rPr>
          <w:rFonts w:cs="B Nazanin" w:hint="cs"/>
          <w:sz w:val="28"/>
          <w:szCs w:val="28"/>
          <w:rtl/>
        </w:rPr>
        <w:t>ُ</w:t>
      </w:r>
      <w:r w:rsidR="002F4864">
        <w:rPr>
          <w:rFonts w:cs="B Nazanin" w:hint="cs"/>
          <w:sz w:val="28"/>
          <w:szCs w:val="28"/>
          <w:rtl/>
        </w:rPr>
        <w:t xml:space="preserve">نقه به قرینه و </w:t>
      </w:r>
      <w:r w:rsidR="002F4864" w:rsidRPr="00DA0F16">
        <w:rPr>
          <w:rFonts w:cs="B Nazanin" w:hint="cs"/>
          <w:b/>
          <w:bCs/>
          <w:sz w:val="28"/>
          <w:szCs w:val="28"/>
          <w:rtl/>
        </w:rPr>
        <w:t>کل مفتی</w:t>
      </w:r>
      <w:r w:rsidR="00DA0F16">
        <w:rPr>
          <w:rFonts w:cs="B Nazanin" w:hint="cs"/>
          <w:b/>
          <w:bCs/>
          <w:sz w:val="28"/>
          <w:szCs w:val="28"/>
          <w:rtl/>
        </w:rPr>
        <w:t>ٍ</w:t>
      </w:r>
      <w:r w:rsidR="002F4864" w:rsidRPr="00DA0F16">
        <w:rPr>
          <w:rFonts w:cs="B Nazanin" w:hint="cs"/>
          <w:b/>
          <w:bCs/>
          <w:sz w:val="28"/>
          <w:szCs w:val="28"/>
          <w:rtl/>
        </w:rPr>
        <w:t xml:space="preserve"> ضامن</w:t>
      </w:r>
      <w:r w:rsidR="002F4864">
        <w:rPr>
          <w:rFonts w:cs="B Nazanin" w:hint="cs"/>
          <w:sz w:val="28"/>
          <w:szCs w:val="28"/>
          <w:rtl/>
        </w:rPr>
        <w:t xml:space="preserve"> به معنی ت</w:t>
      </w:r>
      <w:r w:rsidR="00030B86">
        <w:rPr>
          <w:rFonts w:cs="B Nazanin" w:hint="cs"/>
          <w:sz w:val="28"/>
          <w:szCs w:val="28"/>
          <w:rtl/>
        </w:rPr>
        <w:t>ح</w:t>
      </w:r>
      <w:r w:rsidR="002F4864">
        <w:rPr>
          <w:rFonts w:cs="B Nazanin" w:hint="cs"/>
          <w:sz w:val="28"/>
          <w:szCs w:val="28"/>
          <w:rtl/>
        </w:rPr>
        <w:t>مل و</w:t>
      </w:r>
      <w:r w:rsidR="00DA0F16">
        <w:rPr>
          <w:rFonts w:cs="B Nazanin" w:hint="cs"/>
          <w:sz w:val="28"/>
          <w:szCs w:val="28"/>
          <w:rtl/>
        </w:rPr>
        <w:t xml:space="preserve">ِزر نیست بلکه </w:t>
      </w:r>
      <w:r w:rsidR="003757BD">
        <w:rPr>
          <w:rFonts w:cs="B Nazanin" w:hint="cs"/>
          <w:sz w:val="28"/>
          <w:szCs w:val="28"/>
          <w:rtl/>
        </w:rPr>
        <w:t xml:space="preserve">به </w:t>
      </w:r>
      <w:r w:rsidR="00DA0F16">
        <w:rPr>
          <w:rFonts w:cs="B Nazanin" w:hint="cs"/>
          <w:sz w:val="28"/>
          <w:szCs w:val="28"/>
          <w:rtl/>
        </w:rPr>
        <w:t>معنی ای</w:t>
      </w:r>
      <w:r w:rsidR="002F4864">
        <w:rPr>
          <w:rFonts w:cs="B Nazanin" w:hint="cs"/>
          <w:sz w:val="28"/>
          <w:szCs w:val="28"/>
          <w:rtl/>
        </w:rPr>
        <w:t>ن است که ع</w:t>
      </w:r>
      <w:r w:rsidR="003757BD">
        <w:rPr>
          <w:rFonts w:cs="B Nazanin" w:hint="cs"/>
          <w:sz w:val="28"/>
          <w:szCs w:val="28"/>
          <w:rtl/>
        </w:rPr>
        <w:t>ُ</w:t>
      </w:r>
      <w:r w:rsidR="002F4864">
        <w:rPr>
          <w:rFonts w:cs="B Nazanin" w:hint="cs"/>
          <w:sz w:val="28"/>
          <w:szCs w:val="28"/>
          <w:rtl/>
        </w:rPr>
        <w:t xml:space="preserve">هده دارد </w:t>
      </w:r>
      <w:r w:rsidR="00966C92">
        <w:rPr>
          <w:rFonts w:cs="B Nazanin" w:hint="cs"/>
          <w:sz w:val="28"/>
          <w:szCs w:val="28"/>
          <w:rtl/>
        </w:rPr>
        <w:t>وضائف ظاه</w:t>
      </w:r>
      <w:r w:rsidR="002F4864">
        <w:rPr>
          <w:rFonts w:cs="B Nazanin" w:hint="cs"/>
          <w:sz w:val="28"/>
          <w:szCs w:val="28"/>
          <w:rtl/>
        </w:rPr>
        <w:t>ریه عوام جامعه مجتهد م</w:t>
      </w:r>
      <w:r w:rsidR="003757BD">
        <w:rPr>
          <w:rFonts w:cs="B Nazanin" w:hint="cs"/>
          <w:sz w:val="28"/>
          <w:szCs w:val="28"/>
          <w:rtl/>
        </w:rPr>
        <w:t>ُ</w:t>
      </w:r>
      <w:r w:rsidR="002F4864">
        <w:rPr>
          <w:rFonts w:cs="B Nazanin" w:hint="cs"/>
          <w:sz w:val="28"/>
          <w:szCs w:val="28"/>
          <w:rtl/>
        </w:rPr>
        <w:t>فتی است یعنی امام می</w:t>
      </w:r>
      <w:r w:rsidR="002F4864">
        <w:rPr>
          <w:rFonts w:cs="B Nazanin"/>
          <w:sz w:val="28"/>
          <w:szCs w:val="28"/>
          <w:rtl/>
        </w:rPr>
        <w:softHyphen/>
      </w:r>
      <w:r w:rsidR="002F4864">
        <w:rPr>
          <w:rFonts w:cs="B Nazanin" w:hint="cs"/>
          <w:sz w:val="28"/>
          <w:szCs w:val="28"/>
          <w:rtl/>
        </w:rPr>
        <w:t xml:space="preserve">خواهد بفرماید </w:t>
      </w:r>
      <w:r w:rsidR="003757BD">
        <w:rPr>
          <w:rFonts w:cs="B Nazanin" w:hint="cs"/>
          <w:sz w:val="28"/>
          <w:szCs w:val="28"/>
          <w:rtl/>
        </w:rPr>
        <w:t>جناب أ</w:t>
      </w:r>
      <w:r w:rsidR="00966C92">
        <w:rPr>
          <w:rFonts w:cs="B Nazanin" w:hint="cs"/>
          <w:sz w:val="28"/>
          <w:szCs w:val="28"/>
          <w:rtl/>
        </w:rPr>
        <w:t>عرابی درست آمده ای باید از مجتهد م</w:t>
      </w:r>
      <w:r w:rsidR="003757BD">
        <w:rPr>
          <w:rFonts w:cs="B Nazanin" w:hint="cs"/>
          <w:sz w:val="28"/>
          <w:szCs w:val="28"/>
          <w:rtl/>
        </w:rPr>
        <w:t>ُ</w:t>
      </w:r>
      <w:r w:rsidR="00966C92">
        <w:rPr>
          <w:rFonts w:cs="B Nazanin" w:hint="cs"/>
          <w:sz w:val="28"/>
          <w:szCs w:val="28"/>
          <w:rtl/>
        </w:rPr>
        <w:t xml:space="preserve">فتی </w:t>
      </w:r>
      <w:r w:rsidR="00F5361E">
        <w:rPr>
          <w:rFonts w:cs="B Nazanin" w:hint="cs"/>
          <w:sz w:val="28"/>
          <w:szCs w:val="28"/>
          <w:rtl/>
        </w:rPr>
        <w:t>وظائف عملی</w:t>
      </w:r>
      <w:r w:rsidR="003757BD">
        <w:rPr>
          <w:rFonts w:cs="B Nazanin" w:hint="cs"/>
          <w:sz w:val="28"/>
          <w:szCs w:val="28"/>
          <w:rtl/>
        </w:rPr>
        <w:t>ّ</w:t>
      </w:r>
      <w:r w:rsidR="00F5361E">
        <w:rPr>
          <w:rFonts w:cs="B Nazanin" w:hint="cs"/>
          <w:sz w:val="28"/>
          <w:szCs w:val="28"/>
          <w:rtl/>
        </w:rPr>
        <w:t>ه خودت را بپرسی و برگردن مج</w:t>
      </w:r>
      <w:r w:rsidR="00966C92">
        <w:rPr>
          <w:rFonts w:cs="B Nazanin" w:hint="cs"/>
          <w:sz w:val="28"/>
          <w:szCs w:val="28"/>
          <w:rtl/>
        </w:rPr>
        <w:t xml:space="preserve">تهد است که </w:t>
      </w:r>
      <w:r w:rsidR="00E319C3">
        <w:rPr>
          <w:rFonts w:cs="B Nazanin" w:hint="cs"/>
          <w:sz w:val="28"/>
          <w:szCs w:val="28"/>
          <w:rtl/>
        </w:rPr>
        <w:t>مسائل شرعیه عوام مردم را حل کند</w:t>
      </w:r>
      <w:r w:rsidR="003757BD">
        <w:rPr>
          <w:rFonts w:cs="B Nazanin" w:hint="cs"/>
          <w:sz w:val="28"/>
          <w:szCs w:val="28"/>
          <w:rtl/>
        </w:rPr>
        <w:t>.</w:t>
      </w:r>
    </w:p>
    <w:p w:rsidR="00F5361E" w:rsidRDefault="00F5361E" w:rsidP="000F0C9A">
      <w:pPr>
        <w:rPr>
          <w:rFonts w:cs="B Nazanin"/>
          <w:sz w:val="28"/>
          <w:szCs w:val="28"/>
          <w:rtl/>
        </w:rPr>
      </w:pPr>
      <w:r w:rsidRPr="00F5361E">
        <w:rPr>
          <w:rFonts w:cs="B Nazanin" w:hint="cs"/>
          <w:b/>
          <w:bCs/>
          <w:sz w:val="28"/>
          <w:szCs w:val="28"/>
          <w:rtl/>
        </w:rPr>
        <w:t xml:space="preserve">ثالثاً </w:t>
      </w:r>
      <w:r w:rsidR="00655809">
        <w:rPr>
          <w:rFonts w:cs="B Nazanin" w:hint="cs"/>
          <w:sz w:val="28"/>
          <w:szCs w:val="28"/>
          <w:rtl/>
        </w:rPr>
        <w:t>فقیه از روی قواعد اجتهادی استنباط می</w:t>
      </w:r>
      <w:r w:rsidR="00655809">
        <w:rPr>
          <w:rFonts w:cs="B Nazanin"/>
          <w:sz w:val="28"/>
          <w:szCs w:val="28"/>
          <w:rtl/>
        </w:rPr>
        <w:softHyphen/>
      </w:r>
      <w:r w:rsidR="00655809">
        <w:rPr>
          <w:rFonts w:cs="B Nazanin" w:hint="cs"/>
          <w:sz w:val="28"/>
          <w:szCs w:val="28"/>
          <w:rtl/>
        </w:rPr>
        <w:t>کند و این قواعد متک</w:t>
      </w:r>
      <w:r w:rsidR="003757BD">
        <w:rPr>
          <w:rFonts w:cs="B Nazanin" w:hint="cs"/>
          <w:sz w:val="28"/>
          <w:szCs w:val="28"/>
          <w:rtl/>
        </w:rPr>
        <w:t>ّ</w:t>
      </w:r>
      <w:r w:rsidR="00655809">
        <w:rPr>
          <w:rFonts w:cs="B Nazanin" w:hint="cs"/>
          <w:sz w:val="28"/>
          <w:szCs w:val="28"/>
          <w:rtl/>
        </w:rPr>
        <w:t xml:space="preserve">ی به روایات </w:t>
      </w:r>
      <w:r w:rsidR="003757BD">
        <w:rPr>
          <w:rFonts w:cs="B Nazanin" w:hint="cs"/>
          <w:sz w:val="28"/>
          <w:szCs w:val="28"/>
          <w:rtl/>
        </w:rPr>
        <w:t xml:space="preserve">، </w:t>
      </w:r>
      <w:r w:rsidR="000F0C9A">
        <w:rPr>
          <w:rFonts w:cs="B Nazanin" w:hint="cs"/>
          <w:sz w:val="28"/>
          <w:szCs w:val="28"/>
          <w:rtl/>
        </w:rPr>
        <w:t xml:space="preserve">اجماع ، </w:t>
      </w:r>
      <w:r w:rsidR="00655809">
        <w:rPr>
          <w:rFonts w:cs="B Nazanin" w:hint="cs"/>
          <w:sz w:val="28"/>
          <w:szCs w:val="28"/>
          <w:rtl/>
        </w:rPr>
        <w:t>عقل و سیره عقلاء می</w:t>
      </w:r>
      <w:r w:rsidR="00655809">
        <w:rPr>
          <w:rFonts w:cs="B Nazanin"/>
          <w:sz w:val="28"/>
          <w:szCs w:val="28"/>
          <w:rtl/>
        </w:rPr>
        <w:softHyphen/>
      </w:r>
      <w:r w:rsidR="00655809">
        <w:rPr>
          <w:rFonts w:cs="B Nazanin" w:hint="cs"/>
          <w:sz w:val="28"/>
          <w:szCs w:val="28"/>
          <w:rtl/>
        </w:rPr>
        <w:t>باشد</w:t>
      </w:r>
      <w:r w:rsidR="000F0C9A">
        <w:rPr>
          <w:rFonts w:cs="B Nazanin" w:hint="cs"/>
          <w:sz w:val="28"/>
          <w:szCs w:val="28"/>
          <w:rtl/>
        </w:rPr>
        <w:t>. اگر در واقع خطا بود معذِّر است زیرا</w:t>
      </w:r>
      <w:r w:rsidR="00655809">
        <w:rPr>
          <w:rFonts w:cs="B Nazanin" w:hint="cs"/>
          <w:sz w:val="28"/>
          <w:szCs w:val="28"/>
          <w:rtl/>
        </w:rPr>
        <w:t xml:space="preserve"> این قواعد مورد امضاء</w:t>
      </w:r>
      <w:r w:rsidR="000F0C9A">
        <w:rPr>
          <w:rFonts w:cs="B Nazanin" w:hint="cs"/>
          <w:sz w:val="28"/>
          <w:szCs w:val="28"/>
          <w:rtl/>
        </w:rPr>
        <w:t xml:space="preserve"> </w:t>
      </w:r>
      <w:r w:rsidR="00655809">
        <w:rPr>
          <w:rFonts w:cs="B Nazanin" w:hint="cs"/>
          <w:sz w:val="28"/>
          <w:szCs w:val="28"/>
          <w:rtl/>
        </w:rPr>
        <w:t xml:space="preserve">‌اهل بیت </w:t>
      </w:r>
      <w:r w:rsidR="000F0C9A">
        <w:rPr>
          <w:rFonts w:cs="B Nazanin" w:hint="cs"/>
          <w:sz w:val="28"/>
          <w:szCs w:val="28"/>
          <w:rtl/>
        </w:rPr>
        <w:t xml:space="preserve">علیهم السلام </w:t>
      </w:r>
      <w:r w:rsidR="00655809">
        <w:rPr>
          <w:rFonts w:cs="B Nazanin" w:hint="cs"/>
          <w:sz w:val="28"/>
          <w:szCs w:val="28"/>
          <w:rtl/>
        </w:rPr>
        <w:t>است</w:t>
      </w:r>
      <w:r w:rsidR="000F0C9A">
        <w:rPr>
          <w:rFonts w:cs="B Nazanin" w:hint="cs"/>
          <w:sz w:val="28"/>
          <w:szCs w:val="28"/>
          <w:rtl/>
        </w:rPr>
        <w:t>.</w:t>
      </w:r>
      <w:r w:rsidR="00655809">
        <w:rPr>
          <w:rFonts w:cs="B Nazanin" w:hint="cs"/>
          <w:sz w:val="28"/>
          <w:szCs w:val="28"/>
          <w:rtl/>
        </w:rPr>
        <w:t xml:space="preserve"> </w:t>
      </w:r>
      <w:r w:rsidR="0072005A">
        <w:rPr>
          <w:rFonts w:cs="B Nazanin" w:hint="cs"/>
          <w:sz w:val="28"/>
          <w:szCs w:val="28"/>
          <w:rtl/>
        </w:rPr>
        <w:t xml:space="preserve">( </w:t>
      </w:r>
      <w:r w:rsidR="00734ACE">
        <w:rPr>
          <w:rFonts w:cs="B Nazanin" w:hint="cs"/>
          <w:sz w:val="28"/>
          <w:szCs w:val="28"/>
          <w:rtl/>
        </w:rPr>
        <w:t>به هر حال فقیه یا</w:t>
      </w:r>
      <w:r w:rsidR="00600FF3">
        <w:rPr>
          <w:rFonts w:cs="B Nazanin" w:hint="cs"/>
          <w:sz w:val="28"/>
          <w:szCs w:val="28"/>
          <w:rtl/>
        </w:rPr>
        <w:t xml:space="preserve"> در صغری فقیه اشتباه می</w:t>
      </w:r>
      <w:r w:rsidR="00600FF3">
        <w:rPr>
          <w:rFonts w:cs="B Nazanin"/>
          <w:sz w:val="28"/>
          <w:szCs w:val="28"/>
          <w:rtl/>
        </w:rPr>
        <w:softHyphen/>
      </w:r>
      <w:r w:rsidR="00600FF3">
        <w:rPr>
          <w:rFonts w:cs="B Nazanin" w:hint="cs"/>
          <w:sz w:val="28"/>
          <w:szCs w:val="28"/>
          <w:rtl/>
        </w:rPr>
        <w:t>کند یا در طریق استنباط اشتباه می</w:t>
      </w:r>
      <w:r w:rsidR="00600FF3">
        <w:rPr>
          <w:rFonts w:cs="B Nazanin"/>
          <w:sz w:val="28"/>
          <w:szCs w:val="28"/>
          <w:rtl/>
        </w:rPr>
        <w:softHyphen/>
      </w:r>
      <w:r w:rsidR="00600FF3">
        <w:rPr>
          <w:rFonts w:cs="B Nazanin" w:hint="cs"/>
          <w:sz w:val="28"/>
          <w:szCs w:val="28"/>
          <w:rtl/>
        </w:rPr>
        <w:t>کند اما مستند او قواعد است لذا معذور ا</w:t>
      </w:r>
      <w:r w:rsidR="0072005A">
        <w:rPr>
          <w:rFonts w:cs="B Nazanin" w:hint="cs"/>
          <w:sz w:val="28"/>
          <w:szCs w:val="28"/>
          <w:rtl/>
        </w:rPr>
        <w:t>ست)</w:t>
      </w:r>
    </w:p>
    <w:p w:rsidR="00E319C3" w:rsidRDefault="00E319C3" w:rsidP="00DE0552">
      <w:pPr>
        <w:rPr>
          <w:rFonts w:cs="B Nazanin"/>
          <w:sz w:val="28"/>
          <w:szCs w:val="28"/>
          <w:rtl/>
        </w:rPr>
      </w:pPr>
      <w:r w:rsidRPr="00571FDE">
        <w:rPr>
          <w:rFonts w:cs="B Nazanin" w:hint="cs"/>
          <w:b/>
          <w:bCs/>
          <w:sz w:val="28"/>
          <w:szCs w:val="28"/>
          <w:rtl/>
        </w:rPr>
        <w:lastRenderedPageBreak/>
        <w:t xml:space="preserve">رابعاً </w:t>
      </w:r>
      <w:r w:rsidR="0072005A">
        <w:rPr>
          <w:rFonts w:cs="B Nazanin" w:hint="cs"/>
          <w:sz w:val="28"/>
          <w:szCs w:val="28"/>
          <w:rtl/>
        </w:rPr>
        <w:t>مراد از إ</w:t>
      </w:r>
      <w:r w:rsidR="00184AD2">
        <w:rPr>
          <w:rFonts w:cs="B Nazanin" w:hint="cs"/>
          <w:sz w:val="28"/>
          <w:szCs w:val="28"/>
          <w:rtl/>
        </w:rPr>
        <w:t>فتاء</w:t>
      </w:r>
      <w:r w:rsidR="0072005A">
        <w:rPr>
          <w:rFonts w:cs="B Nazanin" w:hint="cs"/>
          <w:sz w:val="28"/>
          <w:szCs w:val="28"/>
          <w:rtl/>
        </w:rPr>
        <w:t xml:space="preserve"> ‌بغیر علم تخصُصاً </w:t>
      </w:r>
      <w:r w:rsidR="00184AD2">
        <w:rPr>
          <w:rFonts w:cs="B Nazanin" w:hint="cs"/>
          <w:sz w:val="28"/>
          <w:szCs w:val="28"/>
          <w:rtl/>
        </w:rPr>
        <w:t>مجتهد را خارج کرد مثلا در اکرم العلماء جاهل تخصصا خارج است شاهد هم این است که در این روایت ربیعه مجتهد نبود و لذا امام اگر می</w:t>
      </w:r>
      <w:r w:rsidR="00184AD2">
        <w:rPr>
          <w:rFonts w:cs="B Nazanin"/>
          <w:sz w:val="28"/>
          <w:szCs w:val="28"/>
          <w:rtl/>
        </w:rPr>
        <w:softHyphen/>
      </w:r>
      <w:r w:rsidR="00184AD2">
        <w:rPr>
          <w:rFonts w:cs="B Nazanin" w:hint="cs"/>
          <w:sz w:val="28"/>
          <w:szCs w:val="28"/>
          <w:rtl/>
        </w:rPr>
        <w:t>فرماید کل مفتی ضامن برای این است که به مردم می</w:t>
      </w:r>
      <w:r w:rsidR="00184AD2">
        <w:rPr>
          <w:rFonts w:cs="B Nazanin"/>
          <w:sz w:val="28"/>
          <w:szCs w:val="28"/>
          <w:rtl/>
        </w:rPr>
        <w:softHyphen/>
      </w:r>
      <w:r w:rsidR="00184AD2">
        <w:rPr>
          <w:rFonts w:cs="B Nazanin" w:hint="cs"/>
          <w:sz w:val="28"/>
          <w:szCs w:val="28"/>
          <w:rtl/>
        </w:rPr>
        <w:t>خواه</w:t>
      </w:r>
      <w:r w:rsidR="00055427">
        <w:rPr>
          <w:rFonts w:cs="B Nazanin" w:hint="cs"/>
          <w:sz w:val="28"/>
          <w:szCs w:val="28"/>
          <w:rtl/>
        </w:rPr>
        <w:t xml:space="preserve">د ابلاغ کند که دنبال هر کسی </w:t>
      </w:r>
      <w:r w:rsidR="00184AD2">
        <w:rPr>
          <w:rFonts w:cs="B Nazanin" w:hint="cs"/>
          <w:sz w:val="28"/>
          <w:szCs w:val="28"/>
          <w:rtl/>
        </w:rPr>
        <w:t xml:space="preserve">نروید بلکه دنبال مجتهدی باشید که اجتهاد او ثابت باشد و این ربیعه حق نداشت حلقه درست کند </w:t>
      </w:r>
    </w:p>
    <w:p w:rsidR="00184AD2" w:rsidRDefault="00184AD2" w:rsidP="00DE0552">
      <w:pPr>
        <w:rPr>
          <w:rFonts w:cs="B Nazanin"/>
          <w:sz w:val="28"/>
          <w:szCs w:val="28"/>
          <w:rtl/>
        </w:rPr>
      </w:pPr>
      <w:r w:rsidRPr="00571FDE">
        <w:rPr>
          <w:rFonts w:cs="B Nazanin" w:hint="cs"/>
          <w:b/>
          <w:bCs/>
          <w:sz w:val="28"/>
          <w:szCs w:val="28"/>
          <w:rtl/>
        </w:rPr>
        <w:t>شاهد</w:t>
      </w:r>
      <w:r w:rsidR="00C36CCE">
        <w:rPr>
          <w:rFonts w:cs="B Nazanin" w:hint="cs"/>
          <w:b/>
          <w:bCs/>
          <w:sz w:val="28"/>
          <w:szCs w:val="28"/>
          <w:rtl/>
        </w:rPr>
        <w:t>۱</w:t>
      </w:r>
      <w:r w:rsidR="00571FDE" w:rsidRPr="00571FDE">
        <w:rPr>
          <w:rFonts w:cs="B Nazanin" w:hint="cs"/>
          <w:b/>
          <w:bCs/>
          <w:sz w:val="28"/>
          <w:szCs w:val="28"/>
          <w:rtl/>
        </w:rPr>
        <w:t>:</w:t>
      </w:r>
      <w:r>
        <w:rPr>
          <w:rFonts w:cs="B Nazanin" w:hint="cs"/>
          <w:sz w:val="28"/>
          <w:szCs w:val="28"/>
          <w:rtl/>
        </w:rPr>
        <w:t xml:space="preserve"> این است که به محمد مسلم می</w:t>
      </w:r>
      <w:r>
        <w:rPr>
          <w:rFonts w:cs="B Nazanin"/>
          <w:sz w:val="28"/>
          <w:szCs w:val="28"/>
          <w:rtl/>
        </w:rPr>
        <w:softHyphen/>
      </w:r>
      <w:r>
        <w:rPr>
          <w:rFonts w:cs="B Nazanin" w:hint="cs"/>
          <w:sz w:val="28"/>
          <w:szCs w:val="28"/>
          <w:rtl/>
        </w:rPr>
        <w:t>گوید اجلس بین الناس و فتوا بده  یعنی امام می</w:t>
      </w:r>
      <w:r>
        <w:rPr>
          <w:rFonts w:cs="B Nazanin"/>
          <w:sz w:val="28"/>
          <w:szCs w:val="28"/>
          <w:rtl/>
        </w:rPr>
        <w:softHyphen/>
      </w:r>
      <w:r>
        <w:rPr>
          <w:rFonts w:cs="B Nazanin" w:hint="cs"/>
          <w:sz w:val="28"/>
          <w:szCs w:val="28"/>
          <w:rtl/>
        </w:rPr>
        <w:t>خواهد بفرماید ما باید اجازه دهیم شما از چه کسی اجازه گرفته ای ؟</w:t>
      </w:r>
      <w:r w:rsidR="005A5965">
        <w:rPr>
          <w:rFonts w:cs="B Nazanin" w:hint="cs"/>
          <w:sz w:val="28"/>
          <w:szCs w:val="28"/>
          <w:rtl/>
        </w:rPr>
        <w:t xml:space="preserve"> </w:t>
      </w:r>
    </w:p>
    <w:p w:rsidR="005A5965" w:rsidRPr="00475480" w:rsidRDefault="00C36CCE" w:rsidP="00622274">
      <w:pPr>
        <w:pStyle w:val="a3"/>
        <w:bidi/>
        <w:rPr>
          <w:rFonts w:ascii="Aldhabi" w:hAnsi="Aldhabi" w:cs="B Nazanin"/>
          <w:color w:val="552B2B"/>
          <w:sz w:val="28"/>
          <w:szCs w:val="28"/>
        </w:rPr>
      </w:pPr>
      <w:r w:rsidRPr="00C36CCE">
        <w:rPr>
          <w:rFonts w:ascii="Traditional Arabic" w:hAnsi="Traditional Arabic" w:cs="B Nazanin" w:hint="cs"/>
          <w:b/>
          <w:bCs/>
          <w:color w:val="780000"/>
          <w:sz w:val="28"/>
          <w:szCs w:val="28"/>
          <w:rtl/>
        </w:rPr>
        <w:t>شاهد۲:</w:t>
      </w:r>
      <w:r>
        <w:rPr>
          <w:rFonts w:ascii="Traditional Arabic" w:hAnsi="Traditional Arabic" w:cs="B Nazanin" w:hint="cs"/>
          <w:color w:val="780000"/>
          <w:sz w:val="28"/>
          <w:szCs w:val="28"/>
          <w:rtl/>
        </w:rPr>
        <w:t xml:space="preserve"> </w:t>
      </w:r>
      <w:r w:rsidR="00FF0281" w:rsidRPr="00475480">
        <w:rPr>
          <w:rFonts w:ascii="Traditional Arabic" w:hAnsi="Traditional Arabic" w:cs="B Nazanin" w:hint="cs"/>
          <w:color w:val="780000"/>
          <w:sz w:val="28"/>
          <w:szCs w:val="28"/>
          <w:rtl/>
        </w:rPr>
        <w:t>مُحَمَّدُ بْنُ يَحْيَى عَنْ أَحْمَدَ بْنِ مُحَمَّدِ بْنِ عِيسَى عَنِ الْحَسَنِ بْنِ مَحْبُوبٍ عَنْ عَلِيِّ بْنِ رِئَابٍ عَنْ أَبِي عُبَيْدَةَ الْحَذَّاءِ عَنْ أَبِي جَعْفَرٍ ع قَالَ:</w:t>
      </w:r>
      <w:r w:rsidR="00FF0281" w:rsidRPr="00475480">
        <w:rPr>
          <w:rFonts w:ascii="Traditional Arabic" w:hAnsi="Traditional Arabic" w:cs="B Nazanin" w:hint="cs"/>
          <w:color w:val="242887"/>
          <w:sz w:val="28"/>
          <w:szCs w:val="28"/>
          <w:rtl/>
        </w:rPr>
        <w:t xml:space="preserve"> </w:t>
      </w:r>
      <w:r w:rsidR="00FF0281" w:rsidRPr="00475480">
        <w:rPr>
          <w:rFonts w:ascii="Traditional Arabic" w:hAnsi="Traditional Arabic" w:cs="B Nazanin" w:hint="cs"/>
          <w:color w:val="D30000"/>
          <w:sz w:val="28"/>
          <w:szCs w:val="28"/>
          <w:rtl/>
        </w:rPr>
        <w:t>مَنْ‏</w:t>
      </w:r>
      <w:r w:rsidR="00FF0281" w:rsidRPr="00475480">
        <w:rPr>
          <w:rFonts w:ascii="Traditional Arabic" w:hAnsi="Traditional Arabic" w:cs="B Nazanin" w:hint="cs"/>
          <w:color w:val="242887"/>
          <w:sz w:val="28"/>
          <w:szCs w:val="28"/>
          <w:rtl/>
        </w:rPr>
        <w:t xml:space="preserve"> </w:t>
      </w:r>
      <w:r w:rsidR="00FF0281" w:rsidRPr="00475480">
        <w:rPr>
          <w:rFonts w:ascii="Traditional Arabic" w:hAnsi="Traditional Arabic" w:cs="B Nazanin" w:hint="cs"/>
          <w:color w:val="D30000"/>
          <w:sz w:val="28"/>
          <w:szCs w:val="28"/>
          <w:rtl/>
        </w:rPr>
        <w:t>أَفْتَى‏</w:t>
      </w:r>
      <w:r w:rsidR="00FF0281" w:rsidRPr="00475480">
        <w:rPr>
          <w:rFonts w:ascii="Traditional Arabic" w:hAnsi="Traditional Arabic" w:cs="B Nazanin" w:hint="cs"/>
          <w:color w:val="242887"/>
          <w:sz w:val="28"/>
          <w:szCs w:val="28"/>
          <w:rtl/>
        </w:rPr>
        <w:t xml:space="preserve"> </w:t>
      </w:r>
      <w:r w:rsidR="00FF0281" w:rsidRPr="00475480">
        <w:rPr>
          <w:rFonts w:ascii="Traditional Arabic" w:hAnsi="Traditional Arabic" w:cs="B Nazanin" w:hint="cs"/>
          <w:color w:val="D30000"/>
          <w:sz w:val="28"/>
          <w:szCs w:val="28"/>
          <w:rtl/>
        </w:rPr>
        <w:t>النَّاسَ‏</w:t>
      </w:r>
      <w:r w:rsidR="00FF0281" w:rsidRPr="00475480">
        <w:rPr>
          <w:rFonts w:ascii="Traditional Arabic" w:hAnsi="Traditional Arabic" w:cs="B Nazanin" w:hint="cs"/>
          <w:color w:val="242887"/>
          <w:sz w:val="28"/>
          <w:szCs w:val="28"/>
          <w:rtl/>
        </w:rPr>
        <w:t xml:space="preserve"> </w:t>
      </w:r>
      <w:r w:rsidR="00FF0281" w:rsidRPr="00475480">
        <w:rPr>
          <w:rFonts w:ascii="Traditional Arabic" w:hAnsi="Traditional Arabic" w:cs="B Nazanin" w:hint="cs"/>
          <w:color w:val="D30000"/>
          <w:sz w:val="28"/>
          <w:szCs w:val="28"/>
          <w:rtl/>
        </w:rPr>
        <w:t>بِغَيْرِ</w:t>
      </w:r>
      <w:r w:rsidR="00FF0281" w:rsidRPr="00475480">
        <w:rPr>
          <w:rFonts w:ascii="Traditional Arabic" w:hAnsi="Traditional Arabic" w:cs="B Nazanin" w:hint="cs"/>
          <w:color w:val="242887"/>
          <w:sz w:val="28"/>
          <w:szCs w:val="28"/>
          <w:rtl/>
        </w:rPr>
        <w:t xml:space="preserve"> </w:t>
      </w:r>
      <w:r w:rsidR="00FF0281" w:rsidRPr="00475480">
        <w:rPr>
          <w:rFonts w:ascii="Traditional Arabic" w:hAnsi="Traditional Arabic" w:cs="B Nazanin" w:hint="cs"/>
          <w:color w:val="D30000"/>
          <w:sz w:val="28"/>
          <w:szCs w:val="28"/>
          <w:rtl/>
        </w:rPr>
        <w:t>عِلْمٍ‏</w:t>
      </w:r>
      <w:r w:rsidR="00FF0281" w:rsidRPr="00475480">
        <w:rPr>
          <w:rFonts w:ascii="Traditional Arabic" w:hAnsi="Traditional Arabic" w:cs="B Nazanin" w:hint="cs"/>
          <w:color w:val="242887"/>
          <w:sz w:val="28"/>
          <w:szCs w:val="28"/>
          <w:rtl/>
        </w:rPr>
        <w:t xml:space="preserve"> وَ لَا هُدًى لَعَنَتْهُ مَلَائِكَةُ الرَّحْمَةِ وَ مَلَائِكَةُ الْعَذَابِ وَ لَحِقَهُ وِزْرُ مَنْ عَمِلَ بِفُتْيَاهُ</w:t>
      </w:r>
      <w:r w:rsidR="00622274">
        <w:rPr>
          <w:rStyle w:val="a6"/>
          <w:rFonts w:ascii="Traditional Arabic" w:hAnsi="Traditional Arabic" w:cs="B Nazanin"/>
          <w:color w:val="242887"/>
          <w:sz w:val="28"/>
          <w:szCs w:val="28"/>
          <w:rtl/>
        </w:rPr>
        <w:footnoteReference w:id="3"/>
      </w:r>
      <w:r w:rsidR="00FF0281" w:rsidRPr="00475480">
        <w:rPr>
          <w:rFonts w:ascii="Traditional Arabic" w:hAnsi="Traditional Arabic" w:cs="B Nazanin" w:hint="cs"/>
          <w:color w:val="242887"/>
          <w:sz w:val="28"/>
          <w:szCs w:val="28"/>
          <w:rtl/>
        </w:rPr>
        <w:t>.</w:t>
      </w:r>
      <w:r w:rsidR="00CB1BE4" w:rsidRPr="00475480">
        <w:rPr>
          <w:rFonts w:cs="B Nazanin" w:hint="cs"/>
          <w:sz w:val="28"/>
          <w:szCs w:val="28"/>
          <w:rtl/>
        </w:rPr>
        <w:t xml:space="preserve"> </w:t>
      </w:r>
      <w:bookmarkStart w:id="0" w:name="_GoBack"/>
      <w:bookmarkEnd w:id="0"/>
    </w:p>
    <w:sectPr w:rsidR="005A5965" w:rsidRPr="00475480"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1AD" w:rsidRDefault="006641AD" w:rsidP="001F69C5">
      <w:pPr>
        <w:spacing w:after="0" w:line="240" w:lineRule="auto"/>
      </w:pPr>
      <w:r>
        <w:separator/>
      </w:r>
    </w:p>
  </w:endnote>
  <w:endnote w:type="continuationSeparator" w:id="0">
    <w:p w:rsidR="006641AD" w:rsidRDefault="006641AD" w:rsidP="001F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1AD" w:rsidRDefault="006641AD" w:rsidP="001F69C5">
      <w:pPr>
        <w:spacing w:after="0" w:line="240" w:lineRule="auto"/>
      </w:pPr>
      <w:r>
        <w:separator/>
      </w:r>
    </w:p>
  </w:footnote>
  <w:footnote w:type="continuationSeparator" w:id="0">
    <w:p w:rsidR="006641AD" w:rsidRDefault="006641AD" w:rsidP="001F69C5">
      <w:pPr>
        <w:spacing w:after="0" w:line="240" w:lineRule="auto"/>
      </w:pPr>
      <w:r>
        <w:continuationSeparator/>
      </w:r>
    </w:p>
  </w:footnote>
  <w:footnote w:id="1">
    <w:p w:rsidR="00241603" w:rsidRPr="00241603" w:rsidRDefault="00241603">
      <w:pPr>
        <w:pStyle w:val="a4"/>
        <w:rPr>
          <w:rFonts w:cs="B Nazanin"/>
        </w:rPr>
      </w:pPr>
      <w:r w:rsidRPr="00241603">
        <w:rPr>
          <w:rFonts w:cs="B Nazanin" w:hint="cs"/>
          <w:rtl/>
        </w:rPr>
        <w:t xml:space="preserve">۱-تنقیح مبانی عُروه </w:t>
      </w:r>
      <w:r w:rsidRPr="00241603">
        <w:rPr>
          <w:rFonts w:ascii="Times New Roman" w:hAnsi="Times New Roman" w:cs="Times New Roman" w:hint="cs"/>
          <w:rtl/>
        </w:rPr>
        <w:t>–</w:t>
      </w:r>
      <w:r w:rsidRPr="00241603">
        <w:rPr>
          <w:rFonts w:cs="B Nazanin" w:hint="cs"/>
          <w:rtl/>
        </w:rPr>
        <w:t xml:space="preserve"> اجتهاد و تقلید</w:t>
      </w:r>
    </w:p>
  </w:footnote>
  <w:footnote w:id="2">
    <w:p w:rsidR="001F69C5" w:rsidRPr="001F69C5" w:rsidRDefault="00241603" w:rsidP="001F69C5">
      <w:pPr>
        <w:pStyle w:val="a3"/>
        <w:bidi/>
        <w:rPr>
          <w:rFonts w:ascii="Aldhabi" w:hAnsi="Aldhabi" w:cs="B Nazanin"/>
          <w:color w:val="552B2B"/>
          <w:sz w:val="22"/>
          <w:szCs w:val="22"/>
        </w:rPr>
      </w:pPr>
      <w:r>
        <w:rPr>
          <w:rFonts w:cs="B Nazanin" w:hint="cs"/>
          <w:sz w:val="22"/>
          <w:szCs w:val="22"/>
          <w:rtl/>
        </w:rPr>
        <w:t>۲-</w:t>
      </w:r>
      <w:r w:rsidR="001F69C5" w:rsidRPr="001F69C5">
        <w:rPr>
          <w:rFonts w:ascii="Aldhabi" w:hAnsi="Aldhabi" w:cs="B Nazanin" w:hint="cs"/>
          <w:color w:val="552B2B"/>
          <w:sz w:val="22"/>
          <w:szCs w:val="22"/>
          <w:rtl/>
        </w:rPr>
        <w:t xml:space="preserve"> تهذيب الأحكام (تحقيق خرسان) / ج‏6 / 223 / 87 - باب من إليه الحكم و أقسام القضاة و المفتين ..... ص : 217</w:t>
      </w:r>
    </w:p>
  </w:footnote>
  <w:footnote w:id="3">
    <w:p w:rsidR="00622274" w:rsidRDefault="00622274">
      <w:pPr>
        <w:pStyle w:val="a4"/>
        <w:rPr>
          <w:rFonts w:hint="cs"/>
          <w:rtl/>
        </w:rPr>
      </w:pPr>
      <w:r>
        <w:rPr>
          <w:rFonts w:hint="cs"/>
          <w:rtl/>
        </w:rPr>
        <w:t>۳-</w:t>
      </w:r>
      <w:r w:rsidRPr="00622274">
        <w:rPr>
          <w:rFonts w:ascii="Aldhabi" w:hAnsi="Aldhabi" w:cs="B Nazanin" w:hint="cs"/>
          <w:color w:val="552B2B"/>
          <w:sz w:val="28"/>
          <w:szCs w:val="28"/>
          <w:rtl/>
        </w:rPr>
        <w:t xml:space="preserve"> </w:t>
      </w:r>
      <w:r w:rsidRPr="00475480">
        <w:rPr>
          <w:rFonts w:ascii="Aldhabi" w:hAnsi="Aldhabi" w:cs="B Nazanin" w:hint="cs"/>
          <w:color w:val="552B2B"/>
          <w:sz w:val="28"/>
          <w:szCs w:val="28"/>
          <w:rtl/>
        </w:rPr>
        <w:t>الكافي (ط - الإسلامية) / ج‏1 / 42 / باب النه</w:t>
      </w:r>
      <w:r>
        <w:rPr>
          <w:rFonts w:ascii="Aldhabi" w:hAnsi="Aldhabi" w:cs="B Nazanin" w:hint="cs"/>
          <w:color w:val="552B2B"/>
          <w:sz w:val="28"/>
          <w:szCs w:val="28"/>
          <w:rtl/>
        </w:rPr>
        <w:t>ي عن القول بغير علم ..... ص : 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5B"/>
    <w:rsid w:val="00030B86"/>
    <w:rsid w:val="00044CAC"/>
    <w:rsid w:val="00055427"/>
    <w:rsid w:val="000F0C9A"/>
    <w:rsid w:val="001204DE"/>
    <w:rsid w:val="00122C3F"/>
    <w:rsid w:val="00184AD2"/>
    <w:rsid w:val="001E43FC"/>
    <w:rsid w:val="001F69C5"/>
    <w:rsid w:val="00241603"/>
    <w:rsid w:val="00254086"/>
    <w:rsid w:val="002A4B3E"/>
    <w:rsid w:val="002F4864"/>
    <w:rsid w:val="00306B77"/>
    <w:rsid w:val="003757BD"/>
    <w:rsid w:val="00376BF5"/>
    <w:rsid w:val="00475480"/>
    <w:rsid w:val="004C4D25"/>
    <w:rsid w:val="005147B9"/>
    <w:rsid w:val="00516DDE"/>
    <w:rsid w:val="00571FDE"/>
    <w:rsid w:val="005A5965"/>
    <w:rsid w:val="00600FF3"/>
    <w:rsid w:val="00622274"/>
    <w:rsid w:val="00655809"/>
    <w:rsid w:val="006641AD"/>
    <w:rsid w:val="00685FDB"/>
    <w:rsid w:val="007027E6"/>
    <w:rsid w:val="00713A0F"/>
    <w:rsid w:val="0072005A"/>
    <w:rsid w:val="00734ACE"/>
    <w:rsid w:val="00772753"/>
    <w:rsid w:val="00966C92"/>
    <w:rsid w:val="00995650"/>
    <w:rsid w:val="00A04C71"/>
    <w:rsid w:val="00A4710D"/>
    <w:rsid w:val="00A76F51"/>
    <w:rsid w:val="00C065C5"/>
    <w:rsid w:val="00C36CCE"/>
    <w:rsid w:val="00CB1BE4"/>
    <w:rsid w:val="00CC4E5B"/>
    <w:rsid w:val="00D55CB4"/>
    <w:rsid w:val="00DA0F16"/>
    <w:rsid w:val="00DE0552"/>
    <w:rsid w:val="00DE4EF9"/>
    <w:rsid w:val="00E319C3"/>
    <w:rsid w:val="00E542B2"/>
    <w:rsid w:val="00F5361E"/>
    <w:rsid w:val="00F85F25"/>
    <w:rsid w:val="00FC0844"/>
    <w:rsid w:val="00FF02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E7C97-A8A9-4019-AAA6-55409BDB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19C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1F69C5"/>
    <w:pPr>
      <w:spacing w:after="0" w:line="240" w:lineRule="auto"/>
    </w:pPr>
    <w:rPr>
      <w:sz w:val="20"/>
      <w:szCs w:val="20"/>
    </w:rPr>
  </w:style>
  <w:style w:type="character" w:customStyle="1" w:styleId="a5">
    <w:name w:val="متن پاورقی نویسه"/>
    <w:basedOn w:val="a0"/>
    <w:link w:val="a4"/>
    <w:uiPriority w:val="99"/>
    <w:semiHidden/>
    <w:rsid w:val="001F69C5"/>
    <w:rPr>
      <w:sz w:val="20"/>
      <w:szCs w:val="20"/>
    </w:rPr>
  </w:style>
  <w:style w:type="character" w:styleId="a6">
    <w:name w:val="footnote reference"/>
    <w:basedOn w:val="a0"/>
    <w:uiPriority w:val="99"/>
    <w:semiHidden/>
    <w:unhideWhenUsed/>
    <w:rsid w:val="001F6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064223">
      <w:bodyDiv w:val="1"/>
      <w:marLeft w:val="0"/>
      <w:marRight w:val="0"/>
      <w:marTop w:val="0"/>
      <w:marBottom w:val="0"/>
      <w:divBdr>
        <w:top w:val="none" w:sz="0" w:space="0" w:color="auto"/>
        <w:left w:val="none" w:sz="0" w:space="0" w:color="auto"/>
        <w:bottom w:val="none" w:sz="0" w:space="0" w:color="auto"/>
        <w:right w:val="none" w:sz="0" w:space="0" w:color="auto"/>
      </w:divBdr>
    </w:div>
    <w:div w:id="136848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64E3-5316-4744-8648-BA6689D3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435</Words>
  <Characters>2480</Characters>
  <Application>Microsoft Office Word</Application>
  <DocSecurity>0</DocSecurity>
  <Lines>20</Lines>
  <Paragraphs>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10</cp:revision>
  <dcterms:created xsi:type="dcterms:W3CDTF">2016-02-21T06:17:00Z</dcterms:created>
  <dcterms:modified xsi:type="dcterms:W3CDTF">2016-02-28T06:41:00Z</dcterms:modified>
</cp:coreProperties>
</file>