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F9" w:rsidRPr="00036393" w:rsidRDefault="003940F9" w:rsidP="00036393">
      <w:pPr>
        <w:pStyle w:val="a3"/>
        <w:bidi/>
        <w:rPr>
          <w:rFonts w:ascii="Noor_Titr" w:hAnsi="Noor_Titr" w:cs="B Nazanin"/>
          <w:color w:val="7030A0"/>
          <w:sz w:val="28"/>
          <w:szCs w:val="28"/>
          <w:rtl/>
        </w:rPr>
      </w:pPr>
      <w:r w:rsidRPr="00036393">
        <w:rPr>
          <w:rFonts w:ascii="Noor_NazliBold" w:hAnsi="Noor_NazliBold" w:cs="B Nazanin" w:hint="cs"/>
          <w:b/>
          <w:bCs/>
          <w:color w:val="FF0000"/>
          <w:sz w:val="28"/>
          <w:szCs w:val="28"/>
          <w:rtl/>
        </w:rPr>
        <w:t>مسأله بیست و دو:</w:t>
      </w:r>
      <w:r w:rsidRPr="00036393">
        <w:rPr>
          <w:rFonts w:ascii="Noor_NazliBold" w:hAnsi="Noor_NazliBold" w:cs="B Nazanin" w:hint="cs"/>
          <w:color w:val="FF0000"/>
          <w:sz w:val="28"/>
          <w:szCs w:val="28"/>
          <w:rtl/>
        </w:rPr>
        <w:t xml:space="preserve"> </w:t>
      </w:r>
      <w:r w:rsidRPr="00036393">
        <w:rPr>
          <w:rFonts w:ascii="Noor_NazliBold" w:hAnsi="Noor_NazliBold" w:cs="B Nazanin" w:hint="cs"/>
          <w:color w:val="7030A0"/>
          <w:sz w:val="28"/>
          <w:szCs w:val="28"/>
          <w:rtl/>
        </w:rPr>
        <w:t>يشترط في المجتهد أمور</w:t>
      </w:r>
      <w:r w:rsidRPr="00036393">
        <w:rPr>
          <w:rFonts w:ascii="Noor_Lotus" w:hAnsi="Noor_Lotus" w:cs="B Nazanin" w:hint="cs"/>
          <w:color w:val="7030A0"/>
          <w:sz w:val="28"/>
          <w:szCs w:val="28"/>
        </w:rPr>
        <w:t>‌</w:t>
      </w:r>
      <w:r w:rsidR="00324B98">
        <w:rPr>
          <w:rFonts w:ascii="Noor_Lotus" w:hAnsi="Noor_Lotus" w:cs="B Nazanin" w:hint="cs"/>
          <w:color w:val="7030A0"/>
          <w:sz w:val="28"/>
          <w:szCs w:val="28"/>
          <w:rtl/>
        </w:rPr>
        <w:t>،</w:t>
      </w:r>
      <w:r w:rsidRPr="00036393">
        <w:rPr>
          <w:rFonts w:ascii="Noor_Lotus" w:hAnsi="Noor_Lotus" w:cs="B Nazanin" w:hint="cs"/>
          <w:color w:val="7030A0"/>
          <w:sz w:val="28"/>
          <w:szCs w:val="28"/>
          <w:rtl/>
        </w:rPr>
        <w:t>البلوغ و العقل و الإيمان و العدالة و الرجولية و الحرية على قول- و كونه مجتهدا مطلقا فلا يجوز تقليد المتجزي و الحياة فلا يجوز تقليد الميت ابتداء نعم يجوز البقاء كما مر و أن يكون أعلم فلا يجوز على‌</w:t>
      </w:r>
      <w:r w:rsidR="00036393" w:rsidRPr="00036393">
        <w:rPr>
          <w:rFonts w:ascii="Noor_Lotus" w:hAnsi="Noor_Lotus" w:cs="B Nazanin" w:hint="cs"/>
          <w:color w:val="7030A0"/>
          <w:sz w:val="28"/>
          <w:szCs w:val="28"/>
          <w:rtl/>
        </w:rPr>
        <w:t xml:space="preserve"> </w:t>
      </w:r>
      <w:r w:rsidRPr="00036393">
        <w:rPr>
          <w:rFonts w:ascii="Noor_Lotus" w:hAnsi="Noor_Lotus" w:cs="B Nazanin" w:hint="cs"/>
          <w:color w:val="7030A0"/>
          <w:sz w:val="28"/>
          <w:szCs w:val="28"/>
          <w:rtl/>
        </w:rPr>
        <w:t>الأحوط تقليد المفضول مع التمكن من الأفضل و أن لا يكون متولدا من الزنى و أن لا يكون مقبلا على الدنيا و طالبا لها مكبا عليها مجدا في تحصيلها‌</w:t>
      </w:r>
    </w:p>
    <w:p w:rsidR="003940F9" w:rsidRDefault="003940F9" w:rsidP="003940F9">
      <w:pPr>
        <w:pStyle w:val="a3"/>
        <w:bidi/>
        <w:rPr>
          <w:rFonts w:ascii="Noor_Titr" w:hAnsi="Noor_Titr" w:cs="B Nazanin"/>
          <w:color w:val="00B050"/>
          <w:sz w:val="28"/>
          <w:szCs w:val="28"/>
          <w:rtl/>
        </w:rPr>
      </w:pPr>
      <w:r w:rsidRPr="00036393">
        <w:rPr>
          <w:rFonts w:ascii="Noor_Lotus" w:hAnsi="Noor_Lotus" w:cs="B Nazanin" w:hint="cs"/>
          <w:color w:val="00B050"/>
          <w:sz w:val="28"/>
          <w:szCs w:val="28"/>
          <w:rtl/>
        </w:rPr>
        <w:t>ففي الخبر: من كان من الفقهاء صائنا لنفسه حافظا لدينه مخالفا لهواه مطيعا لأمر مولاه فللعوام أن يقلدوه</w:t>
      </w:r>
      <w:r w:rsidRPr="00036393">
        <w:rPr>
          <w:rFonts w:ascii="Noor_Lotus" w:hAnsi="Noor_Lotus" w:cs="B Nazanin" w:hint="cs"/>
          <w:color w:val="00B050"/>
          <w:sz w:val="28"/>
          <w:szCs w:val="28"/>
        </w:rPr>
        <w:t>‌</w:t>
      </w:r>
    </w:p>
    <w:p w:rsidR="00324B98" w:rsidRPr="00246222" w:rsidRDefault="00324B98" w:rsidP="00324B98">
      <w:pPr>
        <w:pStyle w:val="a3"/>
        <w:bidi/>
        <w:rPr>
          <w:rFonts w:ascii="Noor_Titr" w:hAnsi="Noor_Titr" w:cs="B Nazanin"/>
          <w:b/>
          <w:bCs/>
          <w:sz w:val="28"/>
          <w:szCs w:val="28"/>
          <w:rtl/>
        </w:rPr>
      </w:pPr>
      <w:r w:rsidRPr="00246222">
        <w:rPr>
          <w:rFonts w:ascii="Noor_Titr" w:hAnsi="Noor_Titr" w:cs="B Nazanin" w:hint="cs"/>
          <w:b/>
          <w:bCs/>
          <w:sz w:val="28"/>
          <w:szCs w:val="28"/>
          <w:rtl/>
        </w:rPr>
        <w:t>شرائط مجتهد:</w:t>
      </w:r>
    </w:p>
    <w:p w:rsidR="00324B98" w:rsidRDefault="008C1C93" w:rsidP="008C1C93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8C1C93">
        <w:rPr>
          <w:rFonts w:ascii="Noor_Titr" w:hAnsi="Noor_Titr" w:cs="B Nazanin" w:hint="cs"/>
          <w:b/>
          <w:bCs/>
          <w:sz w:val="28"/>
          <w:szCs w:val="28"/>
          <w:rtl/>
        </w:rPr>
        <w:t>شرط اول: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Pr="00246222">
        <w:rPr>
          <w:rFonts w:ascii="Noor_Titr" w:hAnsi="Noor_Titr" w:cs="B Nazanin" w:hint="cs"/>
          <w:color w:val="FF0000"/>
          <w:sz w:val="28"/>
          <w:szCs w:val="28"/>
          <w:rtl/>
        </w:rPr>
        <w:t>( بلوغ )</w:t>
      </w:r>
      <w:r w:rsidR="00246222" w:rsidRPr="00246222">
        <w:rPr>
          <w:rFonts w:ascii="Noor_Titr" w:hAnsi="Noor_Titr" w:cs="B Nazanin" w:hint="cs"/>
          <w:color w:val="FF0000"/>
          <w:sz w:val="28"/>
          <w:szCs w:val="28"/>
          <w:rtl/>
        </w:rPr>
        <w:t xml:space="preserve"> </w:t>
      </w:r>
      <w:r w:rsidR="00324B98">
        <w:rPr>
          <w:rFonts w:ascii="Noor_Titr" w:hAnsi="Noor_Titr" w:cs="B Nazanin" w:hint="cs"/>
          <w:sz w:val="28"/>
          <w:szCs w:val="28"/>
          <w:rtl/>
        </w:rPr>
        <w:t xml:space="preserve">راجع به ضرورت </w:t>
      </w:r>
      <w:r w:rsidR="00246222">
        <w:rPr>
          <w:rFonts w:ascii="Noor_Titr" w:hAnsi="Noor_Titr" w:cs="B Nazanin" w:hint="cs"/>
          <w:sz w:val="28"/>
          <w:szCs w:val="28"/>
          <w:rtl/>
        </w:rPr>
        <w:t xml:space="preserve">یا عدم ضرورت </w:t>
      </w:r>
      <w:r w:rsidR="00324B98">
        <w:rPr>
          <w:rFonts w:ascii="Noor_Titr" w:hAnsi="Noor_Titr" w:cs="B Nazanin" w:hint="cs"/>
          <w:sz w:val="28"/>
          <w:szCs w:val="28"/>
          <w:rtl/>
        </w:rPr>
        <w:t xml:space="preserve">بالغ بودن مجتهد دو قول است </w:t>
      </w:r>
    </w:p>
    <w:p w:rsidR="00324B98" w:rsidRDefault="00324B98" w:rsidP="00324B98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8C1C93">
        <w:rPr>
          <w:rFonts w:ascii="Noor_Titr" w:hAnsi="Noor_Titr" w:cs="B Nazanin" w:hint="cs"/>
          <w:b/>
          <w:bCs/>
          <w:sz w:val="28"/>
          <w:szCs w:val="28"/>
          <w:rtl/>
        </w:rPr>
        <w:t>قول اول:</w:t>
      </w:r>
      <w:r>
        <w:rPr>
          <w:rFonts w:ascii="Noor_Titr" w:hAnsi="Noor_Titr" w:cs="B Nazanin" w:hint="cs"/>
          <w:sz w:val="28"/>
          <w:szCs w:val="28"/>
          <w:rtl/>
        </w:rPr>
        <w:t xml:space="preserve"> برخی از علماء </w:t>
      </w:r>
      <w:r w:rsidR="00507898">
        <w:rPr>
          <w:rFonts w:ascii="Noor_Titr" w:hAnsi="Noor_Titr" w:cs="B Nazanin" w:hint="cs"/>
          <w:sz w:val="28"/>
          <w:szCs w:val="28"/>
          <w:rtl/>
        </w:rPr>
        <w:t>م</w:t>
      </w:r>
      <w:r w:rsidR="004E6714">
        <w:rPr>
          <w:rFonts w:ascii="Noor_Titr" w:hAnsi="Noor_Titr" w:cs="B Nazanin" w:hint="cs"/>
          <w:sz w:val="28"/>
          <w:szCs w:val="28"/>
          <w:rtl/>
        </w:rPr>
        <w:t>ن جمله آیت الله</w:t>
      </w:r>
      <w:r w:rsidR="00507898">
        <w:rPr>
          <w:rFonts w:ascii="Noor_Titr" w:hAnsi="Noor_Titr" w:cs="B Nazanin" w:hint="cs"/>
          <w:sz w:val="28"/>
          <w:szCs w:val="28"/>
          <w:rtl/>
        </w:rPr>
        <w:t xml:space="preserve"> خوئی</w:t>
      </w:r>
      <w:r w:rsidR="004E6714">
        <w:rPr>
          <w:rFonts w:ascii="Noor_Titr" w:hAnsi="Noor_Titr" w:cs="B Nazanin" w:hint="cs"/>
          <w:sz w:val="28"/>
          <w:szCs w:val="28"/>
          <w:rtl/>
        </w:rPr>
        <w:t xml:space="preserve"> </w:t>
      </w:r>
      <w:r>
        <w:rPr>
          <w:rFonts w:ascii="Noor_Titr" w:hAnsi="Noor_Titr" w:cs="B Nazanin" w:hint="cs"/>
          <w:sz w:val="28"/>
          <w:szCs w:val="28"/>
          <w:rtl/>
        </w:rPr>
        <w:t>بلوغ را شرط نمی</w:t>
      </w:r>
      <w:r>
        <w:rPr>
          <w:rFonts w:ascii="Noor_Titr" w:hAnsi="Noor_Titr" w:cs="B Nazanin"/>
          <w:sz w:val="28"/>
          <w:szCs w:val="28"/>
          <w:rtl/>
        </w:rPr>
        <w:softHyphen/>
      </w:r>
      <w:r w:rsidR="00507898">
        <w:rPr>
          <w:rFonts w:ascii="Noor_Titr" w:hAnsi="Noor_Titr" w:cs="B Nazanin" w:hint="cs"/>
          <w:sz w:val="28"/>
          <w:szCs w:val="28"/>
          <w:rtl/>
        </w:rPr>
        <w:t>دانند.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8C1C93" w:rsidRDefault="008C1C93" w:rsidP="008C1C93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246222">
        <w:rPr>
          <w:rFonts w:ascii="Noor_Titr" w:hAnsi="Noor_Titr" w:cs="B Nazanin" w:hint="cs"/>
          <w:b/>
          <w:bCs/>
          <w:sz w:val="28"/>
          <w:szCs w:val="28"/>
          <w:rtl/>
        </w:rPr>
        <w:t>قول دوم:</w:t>
      </w:r>
      <w:r>
        <w:rPr>
          <w:rFonts w:ascii="Noor_Titr" w:hAnsi="Noor_Titr" w:cs="B Nazanin" w:hint="cs"/>
          <w:sz w:val="28"/>
          <w:szCs w:val="28"/>
          <w:rtl/>
        </w:rPr>
        <w:t xml:space="preserve"> سیّد و بسیاری از فقها بلوغ را شرط می</w:t>
      </w:r>
      <w:r>
        <w:rPr>
          <w:rFonts w:ascii="Noor_Titr" w:hAnsi="Noor_Titr" w:cs="B Nazanin"/>
          <w:sz w:val="28"/>
          <w:szCs w:val="28"/>
          <w:rtl/>
        </w:rPr>
        <w:softHyphen/>
      </w:r>
      <w:r>
        <w:rPr>
          <w:rFonts w:ascii="Noor_Titr" w:hAnsi="Noor_Titr" w:cs="B Nazanin" w:hint="cs"/>
          <w:sz w:val="28"/>
          <w:szCs w:val="28"/>
          <w:rtl/>
        </w:rPr>
        <w:t>دانند و می</w:t>
      </w:r>
      <w:r>
        <w:rPr>
          <w:rFonts w:ascii="Noor_Titr" w:hAnsi="Noor_Titr" w:cs="B Nazanin"/>
          <w:sz w:val="28"/>
          <w:szCs w:val="28"/>
          <w:rtl/>
        </w:rPr>
        <w:softHyphen/>
      </w:r>
      <w:r w:rsidR="00507898">
        <w:rPr>
          <w:rFonts w:ascii="Noor_Titr" w:hAnsi="Noor_Titr" w:cs="B Nazanin" w:hint="cs"/>
          <w:sz w:val="28"/>
          <w:szCs w:val="28"/>
          <w:rtl/>
        </w:rPr>
        <w:t>گویند بچه نا بالغِ مجتهد</w:t>
      </w:r>
      <w:r w:rsidR="00246222">
        <w:rPr>
          <w:rFonts w:ascii="Noor_Titr" w:hAnsi="Noor_Titr" w:cs="B Nazanin" w:hint="cs"/>
          <w:sz w:val="28"/>
          <w:szCs w:val="28"/>
          <w:rtl/>
        </w:rPr>
        <w:t xml:space="preserve"> تقلیدش جائز نیست.</w:t>
      </w:r>
    </w:p>
    <w:p w:rsidR="008C1C93" w:rsidRPr="00246222" w:rsidRDefault="008C1C93" w:rsidP="008C1C93">
      <w:pPr>
        <w:pStyle w:val="a3"/>
        <w:bidi/>
        <w:rPr>
          <w:rFonts w:ascii="Noor_Titr" w:hAnsi="Noor_Titr" w:cs="B Nazanin"/>
          <w:b/>
          <w:bCs/>
          <w:sz w:val="28"/>
          <w:szCs w:val="28"/>
          <w:rtl/>
        </w:rPr>
      </w:pPr>
      <w:r w:rsidRPr="00246222">
        <w:rPr>
          <w:rFonts w:ascii="Noor_Titr" w:hAnsi="Noor_Titr" w:cs="B Nazanin" w:hint="cs"/>
          <w:b/>
          <w:bCs/>
          <w:sz w:val="28"/>
          <w:szCs w:val="28"/>
          <w:rtl/>
        </w:rPr>
        <w:t xml:space="preserve">ادله قول اول: </w:t>
      </w:r>
    </w:p>
    <w:p w:rsidR="001153B6" w:rsidRDefault="008C1C93" w:rsidP="008C1C93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246222">
        <w:rPr>
          <w:rFonts w:ascii="Noor_Titr" w:hAnsi="Noor_Titr" w:cs="B Nazanin" w:hint="cs"/>
          <w:b/>
          <w:bCs/>
          <w:sz w:val="28"/>
          <w:szCs w:val="28"/>
          <w:rtl/>
        </w:rPr>
        <w:t>دلیل اول: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401B64">
        <w:rPr>
          <w:rFonts w:ascii="Noor_Titr" w:hAnsi="Noor_Titr" w:cs="B Nazanin" w:hint="cs"/>
          <w:sz w:val="28"/>
          <w:szCs w:val="28"/>
          <w:rtl/>
        </w:rPr>
        <w:t xml:space="preserve">قبلا بیان شد که </w:t>
      </w:r>
      <w:r>
        <w:rPr>
          <w:rFonts w:ascii="Noor_Titr" w:hAnsi="Noor_Titr" w:cs="B Nazanin" w:hint="cs"/>
          <w:sz w:val="28"/>
          <w:szCs w:val="28"/>
          <w:rtl/>
        </w:rPr>
        <w:t>رجوع جاهل به عا</w:t>
      </w:r>
      <w:r w:rsidR="00401B64">
        <w:rPr>
          <w:rFonts w:ascii="Noor_Titr" w:hAnsi="Noor_Titr" w:cs="B Nazanin" w:hint="cs"/>
          <w:sz w:val="28"/>
          <w:szCs w:val="28"/>
          <w:rtl/>
        </w:rPr>
        <w:t>لم از باب سیره عقلاعیه حجَّت است</w:t>
      </w:r>
      <w:r>
        <w:rPr>
          <w:rFonts w:ascii="Noor_Titr" w:hAnsi="Noor_Titr" w:cs="B Nazanin" w:hint="cs"/>
          <w:sz w:val="28"/>
          <w:szCs w:val="28"/>
          <w:rtl/>
        </w:rPr>
        <w:t xml:space="preserve"> و این</w:t>
      </w:r>
      <w:r w:rsidR="00401B64">
        <w:rPr>
          <w:rFonts w:ascii="Noor_Titr" w:hAnsi="Noor_Titr" w:cs="B Nazanin" w:hint="cs"/>
          <w:sz w:val="28"/>
          <w:szCs w:val="28"/>
          <w:rtl/>
        </w:rPr>
        <w:t xml:space="preserve"> سیره</w:t>
      </w:r>
      <w:r>
        <w:rPr>
          <w:rFonts w:ascii="Noor_Titr" w:hAnsi="Noor_Titr" w:cs="B Nazanin" w:hint="cs"/>
          <w:sz w:val="28"/>
          <w:szCs w:val="28"/>
          <w:rtl/>
        </w:rPr>
        <w:t xml:space="preserve"> اختصاص به بالغ ندارد</w:t>
      </w:r>
      <w:r w:rsidR="00401B64">
        <w:rPr>
          <w:rFonts w:ascii="Noor_Titr" w:hAnsi="Noor_Titr" w:cs="B Nazanin" w:hint="cs"/>
          <w:sz w:val="28"/>
          <w:szCs w:val="28"/>
          <w:rtl/>
        </w:rPr>
        <w:t xml:space="preserve"> و لذا شامل بالغ و غیر بالغ می</w:t>
      </w:r>
      <w:r w:rsidR="00401B64">
        <w:rPr>
          <w:rFonts w:ascii="Noor_Titr" w:hAnsi="Noor_Titr" w:cs="B Nazanin"/>
          <w:sz w:val="28"/>
          <w:szCs w:val="28"/>
          <w:rtl/>
        </w:rPr>
        <w:softHyphen/>
      </w:r>
      <w:r w:rsidR="00401B64">
        <w:rPr>
          <w:rFonts w:ascii="Noor_Titr" w:hAnsi="Noor_Titr" w:cs="B Nazanin" w:hint="cs"/>
          <w:sz w:val="28"/>
          <w:szCs w:val="28"/>
          <w:rtl/>
        </w:rPr>
        <w:t>شود.</w:t>
      </w:r>
    </w:p>
    <w:p w:rsidR="008C1C93" w:rsidRDefault="001153B6" w:rsidP="001153B6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>شاهد:</w:t>
      </w:r>
      <w:r w:rsidR="008C1C93">
        <w:rPr>
          <w:rFonts w:ascii="Noor_Titr" w:hAnsi="Noor_Titr" w:cs="B Nazanin" w:hint="cs"/>
          <w:sz w:val="28"/>
          <w:szCs w:val="28"/>
          <w:rtl/>
        </w:rPr>
        <w:t xml:space="preserve"> اگر غیر بالغ در طبابت مهارت</w:t>
      </w:r>
      <w:r>
        <w:rPr>
          <w:rFonts w:ascii="Noor_Titr" w:hAnsi="Noor_Titr" w:cs="B Nazanin" w:hint="cs"/>
          <w:sz w:val="28"/>
          <w:szCs w:val="28"/>
          <w:rtl/>
        </w:rPr>
        <w:t>ی</w:t>
      </w:r>
      <w:r w:rsidR="008C1C93">
        <w:rPr>
          <w:rFonts w:ascii="Noor_Titr" w:hAnsi="Noor_Titr" w:cs="B Nazanin" w:hint="cs"/>
          <w:sz w:val="28"/>
          <w:szCs w:val="28"/>
          <w:rtl/>
        </w:rPr>
        <w:t xml:space="preserve"> بیش از بالغ داشته باشد مردم به غیر بالغ مراجعه می</w:t>
      </w:r>
      <w:r w:rsidR="008C1C93">
        <w:rPr>
          <w:rFonts w:ascii="Noor_Titr" w:hAnsi="Noor_Titr" w:cs="B Nazanin"/>
          <w:sz w:val="28"/>
          <w:szCs w:val="28"/>
          <w:rtl/>
        </w:rPr>
        <w:softHyphen/>
      </w:r>
      <w:r w:rsidR="008C1C93">
        <w:rPr>
          <w:rFonts w:ascii="Noor_Titr" w:hAnsi="Noor_Titr" w:cs="B Nazanin" w:hint="cs"/>
          <w:sz w:val="28"/>
          <w:szCs w:val="28"/>
          <w:rtl/>
        </w:rPr>
        <w:t>کنند لذا اطلاق های ادله شامل غیر بالغ هم می</w:t>
      </w:r>
      <w:r w:rsidR="008C1C93">
        <w:rPr>
          <w:rFonts w:ascii="Noor_Titr" w:hAnsi="Noor_Titr" w:cs="B Nazanin"/>
          <w:sz w:val="28"/>
          <w:szCs w:val="28"/>
          <w:rtl/>
        </w:rPr>
        <w:softHyphen/>
      </w:r>
      <w:r w:rsidR="008C1C93">
        <w:rPr>
          <w:rFonts w:ascii="Noor_Titr" w:hAnsi="Noor_Titr" w:cs="B Nazanin" w:hint="cs"/>
          <w:sz w:val="28"/>
          <w:szCs w:val="28"/>
          <w:rtl/>
        </w:rPr>
        <w:t>شود لصدق العالم و الفقیه و اهل الذکر و غیره ل</w:t>
      </w:r>
      <w:r>
        <w:rPr>
          <w:rFonts w:ascii="Noor_Titr" w:hAnsi="Noor_Titr" w:cs="B Nazanin" w:hint="cs"/>
          <w:sz w:val="28"/>
          <w:szCs w:val="28"/>
          <w:rtl/>
        </w:rPr>
        <w:t>ِ</w:t>
      </w:r>
      <w:r w:rsidR="008C1C93">
        <w:rPr>
          <w:rFonts w:ascii="Noor_Titr" w:hAnsi="Noor_Titr" w:cs="B Nazanin" w:hint="cs"/>
          <w:sz w:val="28"/>
          <w:szCs w:val="28"/>
          <w:rtl/>
        </w:rPr>
        <w:t>غیر البالغ</w:t>
      </w:r>
      <w:r>
        <w:rPr>
          <w:rFonts w:ascii="Noor_Titr" w:hAnsi="Noor_Titr" w:cs="B Nazanin" w:hint="cs"/>
          <w:sz w:val="28"/>
          <w:szCs w:val="28"/>
          <w:rtl/>
        </w:rPr>
        <w:t>...</w:t>
      </w:r>
    </w:p>
    <w:p w:rsidR="00F97C63" w:rsidRDefault="00F97C63" w:rsidP="00034210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034210">
        <w:rPr>
          <w:rFonts w:ascii="Noor_Titr" w:hAnsi="Noor_Titr" w:cs="B Nazanin" w:hint="cs"/>
          <w:b/>
          <w:bCs/>
          <w:sz w:val="28"/>
          <w:szCs w:val="28"/>
          <w:rtl/>
        </w:rPr>
        <w:t>دلیل دوم</w:t>
      </w:r>
      <w:r w:rsidR="00034210" w:rsidRPr="00034210">
        <w:rPr>
          <w:rFonts w:ascii="Noor_Titr" w:hAnsi="Noor_Titr" w:cs="B Nazanin" w:hint="cs"/>
          <w:b/>
          <w:bCs/>
          <w:sz w:val="28"/>
          <w:szCs w:val="28"/>
          <w:rtl/>
        </w:rPr>
        <w:t>:</w:t>
      </w:r>
      <w:r>
        <w:rPr>
          <w:rFonts w:ascii="Noor_Titr" w:hAnsi="Noor_Titr" w:cs="B Nazanin" w:hint="cs"/>
          <w:sz w:val="28"/>
          <w:szCs w:val="28"/>
          <w:rtl/>
        </w:rPr>
        <w:t xml:space="preserve"> انبیاء و ا</w:t>
      </w:r>
      <w:r w:rsidR="001153B6">
        <w:rPr>
          <w:rFonts w:ascii="Noor_Titr" w:hAnsi="Noor_Titr" w:cs="B Nazanin" w:hint="cs"/>
          <w:sz w:val="28"/>
          <w:szCs w:val="28"/>
          <w:rtl/>
        </w:rPr>
        <w:t xml:space="preserve">ئمه علیهم السلام در دوران صباوت </w:t>
      </w:r>
      <w:r>
        <w:rPr>
          <w:rFonts w:ascii="Noor_Titr" w:hAnsi="Noor_Titr" w:cs="B Nazanin" w:hint="cs"/>
          <w:sz w:val="28"/>
          <w:szCs w:val="28"/>
          <w:rtl/>
        </w:rPr>
        <w:t>به اجت</w:t>
      </w:r>
      <w:r w:rsidR="001153B6">
        <w:rPr>
          <w:rFonts w:ascii="Noor_Titr" w:hAnsi="Noor_Titr" w:cs="B Nazanin" w:hint="cs"/>
          <w:sz w:val="28"/>
          <w:szCs w:val="28"/>
          <w:rtl/>
        </w:rPr>
        <w:t>هاد رسیدند</w:t>
      </w:r>
      <w:r w:rsidR="009053D7">
        <w:rPr>
          <w:rFonts w:ascii="Noor_Titr" w:hAnsi="Noor_Titr" w:cs="B Nazanin" w:hint="cs"/>
          <w:sz w:val="28"/>
          <w:szCs w:val="28"/>
          <w:rtl/>
        </w:rPr>
        <w:t xml:space="preserve"> و</w:t>
      </w:r>
      <w:r w:rsidR="00B27561">
        <w:rPr>
          <w:rFonts w:ascii="Noor_Titr" w:hAnsi="Noor_Titr" w:cs="B Nazanin" w:hint="cs"/>
          <w:sz w:val="28"/>
          <w:szCs w:val="28"/>
          <w:rtl/>
        </w:rPr>
        <w:t xml:space="preserve"> این صباوت آنها مانعی برای این منصب بزرگ نبوده است</w:t>
      </w:r>
      <w:r w:rsidR="001153B6">
        <w:rPr>
          <w:rFonts w:ascii="Noor_Titr" w:hAnsi="Noor_Titr" w:cs="B Nazanin" w:hint="cs"/>
          <w:sz w:val="28"/>
          <w:szCs w:val="28"/>
          <w:rtl/>
        </w:rPr>
        <w:t xml:space="preserve"> لذا </w:t>
      </w:r>
      <w:r w:rsidR="00B27561">
        <w:rPr>
          <w:rFonts w:ascii="Noor_Titr" w:hAnsi="Noor_Titr" w:cs="B Nazanin" w:hint="cs"/>
          <w:sz w:val="28"/>
          <w:szCs w:val="28"/>
          <w:rtl/>
        </w:rPr>
        <w:t xml:space="preserve">بطریق اولی </w:t>
      </w:r>
      <w:r w:rsidR="00DE3886">
        <w:rPr>
          <w:rFonts w:ascii="Noor_Titr" w:hAnsi="Noor_Titr" w:cs="B Nazanin" w:hint="cs"/>
          <w:sz w:val="28"/>
          <w:szCs w:val="28"/>
          <w:rtl/>
        </w:rPr>
        <w:t xml:space="preserve">صباوت </w:t>
      </w:r>
      <w:r w:rsidR="001153B6">
        <w:rPr>
          <w:rFonts w:ascii="Noor_Titr" w:hAnsi="Noor_Titr" w:cs="B Nazanin" w:hint="cs"/>
          <w:sz w:val="28"/>
          <w:szCs w:val="28"/>
          <w:rtl/>
        </w:rPr>
        <w:t>منافات با مرجعیَّ</w:t>
      </w:r>
      <w:r>
        <w:rPr>
          <w:rFonts w:ascii="Noor_Titr" w:hAnsi="Noor_Titr" w:cs="B Nazanin" w:hint="cs"/>
          <w:sz w:val="28"/>
          <w:szCs w:val="28"/>
          <w:rtl/>
        </w:rPr>
        <w:t xml:space="preserve">ت ندارد و ما </w:t>
      </w:r>
      <w:r w:rsidR="002954AD">
        <w:rPr>
          <w:rFonts w:ascii="Noor_Titr" w:hAnsi="Noor_Titr" w:cs="B Nazanin" w:hint="cs"/>
          <w:sz w:val="28"/>
          <w:szCs w:val="28"/>
          <w:rtl/>
        </w:rPr>
        <w:t xml:space="preserve">از مذاق شارع بدست نیاورده ایم </w:t>
      </w:r>
      <w:r>
        <w:rPr>
          <w:rFonts w:ascii="Noor_Titr" w:hAnsi="Noor_Titr" w:cs="B Nazanin" w:hint="cs"/>
          <w:sz w:val="28"/>
          <w:szCs w:val="28"/>
          <w:rtl/>
        </w:rPr>
        <w:t>که تصد</w:t>
      </w:r>
      <w:r w:rsidR="00251064">
        <w:rPr>
          <w:rFonts w:ascii="Noor_Titr" w:hAnsi="Noor_Titr" w:cs="B Nazanin" w:hint="cs"/>
          <w:sz w:val="28"/>
          <w:szCs w:val="28"/>
          <w:rtl/>
        </w:rPr>
        <w:t>ّ</w:t>
      </w:r>
      <w:r w:rsidR="00B84AD9">
        <w:rPr>
          <w:rFonts w:ascii="Noor_Titr" w:hAnsi="Noor_Titr" w:cs="B Nazanin" w:hint="cs"/>
          <w:sz w:val="28"/>
          <w:szCs w:val="28"/>
          <w:rtl/>
        </w:rPr>
        <w:t xml:space="preserve">ی غیر بالغ </w:t>
      </w:r>
      <w:r w:rsidR="002F74EF">
        <w:rPr>
          <w:rFonts w:ascii="Noor_Titr" w:hAnsi="Noor_Titr" w:cs="B Nazanin" w:hint="cs"/>
          <w:sz w:val="28"/>
          <w:szCs w:val="28"/>
          <w:rtl/>
        </w:rPr>
        <w:t>ب</w:t>
      </w:r>
      <w:r w:rsidR="00B27561">
        <w:rPr>
          <w:rFonts w:ascii="Noor_Titr" w:hAnsi="Noor_Titr" w:cs="B Nazanin" w:hint="cs"/>
          <w:sz w:val="28"/>
          <w:szCs w:val="28"/>
          <w:rtl/>
        </w:rPr>
        <w:t>رای مرجعیَّت</w:t>
      </w:r>
      <w:r w:rsidR="00DE3886">
        <w:rPr>
          <w:rFonts w:ascii="Noor_Titr" w:hAnsi="Noor_Titr" w:cs="B Nazanin" w:hint="cs"/>
          <w:sz w:val="28"/>
          <w:szCs w:val="28"/>
          <w:rtl/>
        </w:rPr>
        <w:t xml:space="preserve"> را رد کرده باشد در نتیجه</w:t>
      </w:r>
      <w:r w:rsidR="0090446A">
        <w:rPr>
          <w:rFonts w:ascii="Noor_Titr" w:hAnsi="Noor_Titr" w:cs="B Nazanin" w:hint="cs"/>
          <w:sz w:val="28"/>
          <w:szCs w:val="28"/>
          <w:rtl/>
        </w:rPr>
        <w:t xml:space="preserve"> جای که ولایت و نبوت به این مهمی را یک بچه می</w:t>
      </w:r>
      <w:r w:rsidR="0090446A">
        <w:rPr>
          <w:rFonts w:ascii="Noor_Titr" w:hAnsi="Noor_Titr" w:cs="B Nazanin"/>
          <w:sz w:val="28"/>
          <w:szCs w:val="28"/>
          <w:rtl/>
        </w:rPr>
        <w:softHyphen/>
      </w:r>
      <w:r w:rsidR="002954AD">
        <w:rPr>
          <w:rFonts w:ascii="Noor_Titr" w:hAnsi="Noor_Titr" w:cs="B Nazanin" w:hint="cs"/>
          <w:sz w:val="28"/>
          <w:szCs w:val="28"/>
          <w:rtl/>
        </w:rPr>
        <w:t>تواند به عهده بگیرد</w:t>
      </w:r>
      <w:r w:rsidR="0090446A">
        <w:rPr>
          <w:rFonts w:ascii="Noor_Titr" w:hAnsi="Noor_Titr" w:cs="B Nazanin" w:hint="cs"/>
          <w:sz w:val="28"/>
          <w:szCs w:val="28"/>
          <w:rtl/>
        </w:rPr>
        <w:t xml:space="preserve"> مرجعیَّت که متکی به سخنان اولیای الهی است به طریق اولی می</w:t>
      </w:r>
      <w:r w:rsidR="0090446A">
        <w:rPr>
          <w:rFonts w:ascii="Noor_Titr" w:hAnsi="Noor_Titr" w:cs="B Nazanin"/>
          <w:sz w:val="28"/>
          <w:szCs w:val="28"/>
          <w:rtl/>
        </w:rPr>
        <w:softHyphen/>
      </w:r>
      <w:r w:rsidR="0090446A">
        <w:rPr>
          <w:rFonts w:ascii="Noor_Titr" w:hAnsi="Noor_Titr" w:cs="B Nazanin" w:hint="cs"/>
          <w:sz w:val="28"/>
          <w:szCs w:val="28"/>
          <w:rtl/>
        </w:rPr>
        <w:t>توانیم حکم به جواز کنیم</w:t>
      </w:r>
      <w:r w:rsidR="00DE3886">
        <w:rPr>
          <w:rStyle w:val="a6"/>
          <w:rFonts w:ascii="Noor_Titr" w:hAnsi="Noor_Titr" w:cs="B Nazanin"/>
          <w:sz w:val="28"/>
          <w:szCs w:val="28"/>
          <w:rtl/>
        </w:rPr>
        <w:footnoteReference w:id="1"/>
      </w:r>
      <w:r w:rsidR="00DE3886">
        <w:rPr>
          <w:rFonts w:ascii="Noor_Titr" w:hAnsi="Noor_Titr" w:cs="B Nazanin" w:hint="cs"/>
          <w:sz w:val="28"/>
          <w:szCs w:val="28"/>
          <w:rtl/>
        </w:rPr>
        <w:t>.</w:t>
      </w:r>
      <w:r w:rsidR="0090446A"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653CAA" w:rsidRDefault="00F21C52" w:rsidP="00653CAA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251064">
        <w:rPr>
          <w:rFonts w:ascii="Noor_Titr" w:hAnsi="Noor_Titr" w:cs="B Nazanin" w:hint="cs"/>
          <w:b/>
          <w:bCs/>
          <w:sz w:val="28"/>
          <w:szCs w:val="28"/>
          <w:rtl/>
        </w:rPr>
        <w:t xml:space="preserve">بزرگانی که </w:t>
      </w:r>
      <w:r w:rsidR="007758A9">
        <w:rPr>
          <w:rFonts w:ascii="Noor_Titr" w:hAnsi="Noor_Titr" w:cs="B Nazanin" w:hint="cs"/>
          <w:b/>
          <w:bCs/>
          <w:sz w:val="28"/>
          <w:szCs w:val="28"/>
          <w:rtl/>
        </w:rPr>
        <w:t xml:space="preserve">نظرشان </w:t>
      </w:r>
      <w:r w:rsidRPr="00251064">
        <w:rPr>
          <w:rFonts w:ascii="Noor_Titr" w:hAnsi="Noor_Titr" w:cs="B Nazanin" w:hint="cs"/>
          <w:b/>
          <w:bCs/>
          <w:sz w:val="28"/>
          <w:szCs w:val="28"/>
          <w:rtl/>
        </w:rPr>
        <w:t>مخالف قول اول است رد های زیادی ذکر کرده اند از جمله</w:t>
      </w:r>
      <w:r w:rsidR="00251064">
        <w:rPr>
          <w:rFonts w:ascii="Noor_Titr" w:hAnsi="Noor_Titr" w:cs="B Nazanin" w:hint="cs"/>
          <w:sz w:val="28"/>
          <w:szCs w:val="28"/>
          <w:rtl/>
        </w:rPr>
        <w:t>...</w:t>
      </w:r>
    </w:p>
    <w:p w:rsidR="004A49CE" w:rsidRPr="004A49CE" w:rsidRDefault="00F21C52" w:rsidP="00650F52">
      <w:pPr>
        <w:pStyle w:val="a3"/>
        <w:bidi/>
        <w:rPr>
          <w:rFonts w:ascii="Noor_Titr" w:hAnsi="Noor_Titr" w:cs="B Nazanin"/>
          <w:color w:val="286564"/>
          <w:sz w:val="28"/>
          <w:szCs w:val="28"/>
          <w:rtl/>
        </w:rPr>
      </w:pPr>
      <w:r w:rsidRPr="00735D73">
        <w:rPr>
          <w:rFonts w:ascii="Noor_Titr" w:hAnsi="Noor_Titr" w:cs="B Nazanin" w:hint="cs"/>
          <w:b/>
          <w:bCs/>
          <w:sz w:val="28"/>
          <w:szCs w:val="28"/>
          <w:rtl/>
        </w:rPr>
        <w:t>الف</w:t>
      </w:r>
      <w:r w:rsidRPr="007178FD">
        <w:rPr>
          <w:rFonts w:ascii="Noor_Titr" w:hAnsi="Noor_Titr" w:cs="B Nazanin" w:hint="cs"/>
          <w:b/>
          <w:bCs/>
          <w:color w:val="7030A0"/>
          <w:sz w:val="28"/>
          <w:szCs w:val="28"/>
          <w:rtl/>
        </w:rPr>
        <w:t>:</w:t>
      </w:r>
      <w:r w:rsidRPr="007178FD">
        <w:rPr>
          <w:rFonts w:ascii="Noor_Titr" w:hAnsi="Noor_Titr" w:cs="B Nazanin" w:hint="cs"/>
          <w:color w:val="7030A0"/>
          <w:sz w:val="28"/>
          <w:szCs w:val="28"/>
          <w:rtl/>
        </w:rPr>
        <w:t xml:space="preserve"> </w:t>
      </w:r>
      <w:r w:rsidR="007758A9" w:rsidRPr="007178FD">
        <w:rPr>
          <w:rFonts w:ascii="Noor_Titr" w:hAnsi="Noor_Titr" w:cs="B Nazanin" w:hint="cs"/>
          <w:color w:val="7030A0"/>
          <w:sz w:val="28"/>
          <w:szCs w:val="28"/>
          <w:rtl/>
        </w:rPr>
        <w:t xml:space="preserve">( </w:t>
      </w:r>
      <w:r w:rsidRPr="007178FD">
        <w:rPr>
          <w:rFonts w:ascii="Noor_Titr" w:hAnsi="Noor_Titr" w:cs="B Nazanin" w:hint="cs"/>
          <w:color w:val="7030A0"/>
          <w:sz w:val="28"/>
          <w:szCs w:val="28"/>
          <w:rtl/>
        </w:rPr>
        <w:t xml:space="preserve">اجماع </w:t>
      </w:r>
      <w:r w:rsidR="007758A9" w:rsidRPr="007178FD">
        <w:rPr>
          <w:rFonts w:ascii="Noor_Titr" w:hAnsi="Noor_Titr" w:cs="B Nazanin" w:hint="cs"/>
          <w:color w:val="7030A0"/>
          <w:sz w:val="28"/>
          <w:szCs w:val="28"/>
          <w:rtl/>
        </w:rPr>
        <w:t>)</w:t>
      </w:r>
      <w:r w:rsidRPr="007178FD">
        <w:rPr>
          <w:rFonts w:ascii="Noor_Titr" w:hAnsi="Noor_Titr" w:cs="B Nazanin" w:hint="cs"/>
          <w:color w:val="7030A0"/>
          <w:sz w:val="28"/>
          <w:szCs w:val="28"/>
          <w:rtl/>
        </w:rPr>
        <w:t xml:space="preserve"> </w:t>
      </w:r>
      <w:r>
        <w:rPr>
          <w:rFonts w:ascii="Noor_Titr" w:hAnsi="Noor_Titr" w:cs="B Nazanin" w:hint="cs"/>
          <w:sz w:val="28"/>
          <w:szCs w:val="28"/>
          <w:rtl/>
        </w:rPr>
        <w:t>مرحوم حکیم در مستمسک</w:t>
      </w:r>
      <w:r w:rsidR="008E6BB5">
        <w:rPr>
          <w:rStyle w:val="a6"/>
          <w:rFonts w:ascii="Noor_Titr" w:hAnsi="Noor_Titr" w:cs="B Nazanin"/>
          <w:sz w:val="28"/>
          <w:szCs w:val="28"/>
          <w:rtl/>
        </w:rPr>
        <w:footnoteReference w:id="2"/>
      </w:r>
      <w:r w:rsidR="00650F52">
        <w:rPr>
          <w:rFonts w:ascii="Noor_Titr" w:hAnsi="Noor_Titr" w:cs="B Nazanin" w:hint="cs"/>
          <w:sz w:val="28"/>
          <w:szCs w:val="28"/>
          <w:rtl/>
        </w:rPr>
        <w:t xml:space="preserve"> می</w:t>
      </w:r>
      <w:r w:rsidR="00650F52">
        <w:rPr>
          <w:rFonts w:ascii="Noor_Titr" w:hAnsi="Noor_Titr" w:cs="B Nazanin"/>
          <w:sz w:val="28"/>
          <w:szCs w:val="28"/>
          <w:rtl/>
        </w:rPr>
        <w:softHyphen/>
      </w:r>
      <w:r w:rsidR="00650F52">
        <w:rPr>
          <w:rFonts w:ascii="Noor_Titr" w:hAnsi="Noor_Titr" w:cs="B Nazanin" w:hint="cs"/>
          <w:sz w:val="28"/>
          <w:szCs w:val="28"/>
          <w:rtl/>
        </w:rPr>
        <w:t>نویسد</w:t>
      </w:r>
      <w:r w:rsidR="00650F52" w:rsidRPr="00CC5997">
        <w:rPr>
          <w:rFonts w:ascii="Noor_Titr" w:hAnsi="Noor_Titr" w:cs="B Nazanin" w:hint="cs"/>
          <w:sz w:val="28"/>
          <w:szCs w:val="28"/>
          <w:rtl/>
        </w:rPr>
        <w:t xml:space="preserve">: </w:t>
      </w:r>
      <w:r w:rsidR="004A49CE" w:rsidRPr="00CC5997">
        <w:rPr>
          <w:rFonts w:ascii="Noor_Lotus" w:hAnsi="Noor_Lotus" w:cs="B Nazanin" w:hint="cs"/>
          <w:sz w:val="28"/>
          <w:szCs w:val="28"/>
          <w:rtl/>
        </w:rPr>
        <w:t xml:space="preserve">و حينئذ نقول: لا ينبغي التأمل في عدم الفرق في بناء العقلاء بين البالغ و غيره إذا كان غير البالغ قد حاز مراتب الفضل حتى صار كالبالغ، فاعتبار البلوغ في </w:t>
      </w:r>
      <w:r w:rsidR="004A49CE" w:rsidRPr="007178FD">
        <w:rPr>
          <w:rFonts w:ascii="Noor_Lotus" w:hAnsi="Noor_Lotus" w:cs="B Nazanin" w:hint="cs"/>
          <w:sz w:val="28"/>
          <w:szCs w:val="28"/>
          <w:rtl/>
        </w:rPr>
        <w:lastRenderedPageBreak/>
        <w:t xml:space="preserve">المفتي لا بد أن يكون بدليل شرعي يكون رادعاً عن إطلاق بناء العقلاء، </w:t>
      </w:r>
      <w:r w:rsidR="004A49CE" w:rsidRPr="007178FD">
        <w:rPr>
          <w:rFonts w:ascii="Noor_Lotus" w:hAnsi="Noor_Lotus" w:cs="B Nazanin" w:hint="cs"/>
          <w:b/>
          <w:bCs/>
          <w:sz w:val="28"/>
          <w:szCs w:val="28"/>
          <w:rtl/>
        </w:rPr>
        <w:t>و ليس هو إلا الإجماع إن تمَّ.</w:t>
      </w:r>
      <w:r w:rsidR="004A49CE" w:rsidRPr="007178FD">
        <w:rPr>
          <w:rFonts w:ascii="Noor_Lotus" w:hAnsi="Noor_Lotus" w:cs="B Nazanin" w:hint="cs"/>
          <w:sz w:val="28"/>
          <w:szCs w:val="28"/>
          <w:rtl/>
        </w:rPr>
        <w:t xml:space="preserve"> و مجرد كونه محجوراً عن التصرف و مرفوعا عنه القلم، و مولى عليه و عمده خطأ، و نحو ذلك. لا يصلح رادعاً لأنه لا يوجب إلا الاستبعاد المحض كيف؟! و ربما كان غير البالغ حائزاً مرتبة النبوة أو الإمامة، فكيف لا يصلح أن يجوز منصب الفتوى؟! اللهم إلا أن يقوم الدليل على كون منصب الفتوى مختصاً بالمعصوم و بمن يجعله له، فالشك في الجعل كاف في المنع. لكنه خلاف إطلاق الأدلة، و لا سيما بناء العقلاء.</w:t>
      </w:r>
    </w:p>
    <w:p w:rsidR="003F07C5" w:rsidRDefault="003F07C5" w:rsidP="003F07C5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 xml:space="preserve">اگر قرار باشد رادعی باشد اجماع است. آنگاه </w:t>
      </w:r>
      <w:r w:rsidR="007827A3">
        <w:rPr>
          <w:rFonts w:ascii="Noor_Titr" w:hAnsi="Noor_Titr" w:cs="B Nazanin" w:hint="cs"/>
          <w:sz w:val="28"/>
          <w:szCs w:val="28"/>
          <w:rtl/>
        </w:rPr>
        <w:t>می</w:t>
      </w:r>
      <w:r w:rsidR="007827A3">
        <w:rPr>
          <w:rFonts w:ascii="Noor_Titr" w:hAnsi="Noor_Titr" w:cs="B Nazanin"/>
          <w:sz w:val="28"/>
          <w:szCs w:val="28"/>
          <w:rtl/>
        </w:rPr>
        <w:softHyphen/>
      </w:r>
      <w:r w:rsidR="007827A3">
        <w:rPr>
          <w:rFonts w:ascii="Noor_Titr" w:hAnsi="Noor_Titr" w:cs="B Nazanin" w:hint="cs"/>
          <w:sz w:val="28"/>
          <w:szCs w:val="28"/>
          <w:rtl/>
        </w:rPr>
        <w:t xml:space="preserve">نویسد 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7827A3">
        <w:rPr>
          <w:rFonts w:ascii="Noor_Titr" w:hAnsi="Noor_Titr" w:cs="B Nazanin" w:hint="cs"/>
          <w:sz w:val="28"/>
          <w:szCs w:val="28"/>
          <w:rtl/>
        </w:rPr>
        <w:t xml:space="preserve">لکنه خلاف اطلاق الادله و لا سیما بناء العقلاء </w:t>
      </w:r>
    </w:p>
    <w:p w:rsidR="00F21C52" w:rsidRDefault="003F07C5" w:rsidP="003F07C5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>
        <w:rPr>
          <w:rFonts w:ascii="Noor_Titr" w:hAnsi="Noor_Titr" w:cs="B Nazanin" w:hint="cs"/>
          <w:sz w:val="28"/>
          <w:szCs w:val="28"/>
          <w:rtl/>
        </w:rPr>
        <w:t xml:space="preserve">یعنی </w:t>
      </w:r>
      <w:r w:rsidR="007827A3">
        <w:rPr>
          <w:rFonts w:ascii="Noor_Titr" w:hAnsi="Noor_Titr" w:cs="B Nazanin" w:hint="cs"/>
          <w:sz w:val="28"/>
          <w:szCs w:val="28"/>
          <w:rtl/>
        </w:rPr>
        <w:t xml:space="preserve">اینکه </w:t>
      </w:r>
      <w:r>
        <w:rPr>
          <w:rFonts w:ascii="Noor_Titr" w:hAnsi="Noor_Titr" w:cs="B Nazanin" w:hint="cs"/>
          <w:sz w:val="28"/>
          <w:szCs w:val="28"/>
          <w:rtl/>
        </w:rPr>
        <w:t xml:space="preserve">به وسیله إجماع </w:t>
      </w:r>
      <w:r w:rsidR="007827A3">
        <w:rPr>
          <w:rFonts w:ascii="Noor_Titr" w:hAnsi="Noor_Titr" w:cs="B Nazanin" w:hint="cs"/>
          <w:sz w:val="28"/>
          <w:szCs w:val="28"/>
          <w:rtl/>
        </w:rPr>
        <w:t>غیر بالغ را از تقلید بیندازیم خلاف ا</w:t>
      </w:r>
      <w:r w:rsidR="00954025">
        <w:rPr>
          <w:rFonts w:ascii="Noor_Titr" w:hAnsi="Noor_Titr" w:cs="B Nazanin" w:hint="cs"/>
          <w:sz w:val="28"/>
          <w:szCs w:val="28"/>
          <w:rtl/>
        </w:rPr>
        <w:t>طلاق ادله خصوصا بناء عقلاء است</w:t>
      </w:r>
      <w:r w:rsidR="007827A3">
        <w:rPr>
          <w:rFonts w:ascii="Noor_Titr" w:hAnsi="Noor_Titr" w:cs="B Nazanin" w:hint="cs"/>
          <w:sz w:val="28"/>
          <w:szCs w:val="28"/>
          <w:rtl/>
        </w:rPr>
        <w:t xml:space="preserve"> لذا اجماع رادع نیست زیرا این اجماع تمام نیست </w:t>
      </w:r>
      <w:r w:rsidR="00954025">
        <w:rPr>
          <w:rFonts w:ascii="Noor_Titr" w:hAnsi="Noor_Titr" w:cs="B Nazanin" w:hint="cs"/>
          <w:sz w:val="28"/>
          <w:szCs w:val="28"/>
          <w:rtl/>
        </w:rPr>
        <w:t xml:space="preserve">و </w:t>
      </w:r>
      <w:r w:rsidR="007827A3">
        <w:rPr>
          <w:rFonts w:ascii="Noor_Titr" w:hAnsi="Noor_Titr" w:cs="B Nazanin" w:hint="cs"/>
          <w:sz w:val="28"/>
          <w:szCs w:val="28"/>
          <w:rtl/>
        </w:rPr>
        <w:t>عدم تمامیَّت اجماع بخاطر آن است که کاشف از رأی معصوم نیست</w:t>
      </w:r>
    </w:p>
    <w:p w:rsidR="006152AB" w:rsidRDefault="00331C3A" w:rsidP="006152AB">
      <w:pPr>
        <w:pStyle w:val="a3"/>
        <w:bidi/>
        <w:rPr>
          <w:rFonts w:ascii="Noor_Titr" w:hAnsi="Noor_Titr" w:cs="B Nazanin" w:hint="cs"/>
          <w:sz w:val="28"/>
          <w:szCs w:val="28"/>
          <w:rtl/>
        </w:rPr>
      </w:pPr>
      <w:r w:rsidRPr="00735D73">
        <w:rPr>
          <w:rFonts w:ascii="Noor_Titr" w:hAnsi="Noor_Titr" w:cs="B Nazanin" w:hint="cs"/>
          <w:b/>
          <w:bCs/>
          <w:sz w:val="28"/>
          <w:szCs w:val="28"/>
          <w:rtl/>
        </w:rPr>
        <w:t>ب:</w:t>
      </w:r>
      <w:r w:rsidR="00954025"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954025" w:rsidRPr="007178FD">
        <w:rPr>
          <w:rFonts w:ascii="Noor_Titr" w:hAnsi="Noor_Titr" w:cs="B Nazanin" w:hint="cs"/>
          <w:color w:val="7030A0"/>
          <w:sz w:val="28"/>
          <w:szCs w:val="28"/>
          <w:rtl/>
        </w:rPr>
        <w:t>فتوای</w:t>
      </w:r>
      <w:r w:rsidRPr="007178FD">
        <w:rPr>
          <w:rFonts w:ascii="Noor_Titr" w:hAnsi="Noor_Titr" w:cs="B Nazanin" w:hint="cs"/>
          <w:color w:val="7030A0"/>
          <w:sz w:val="28"/>
          <w:szCs w:val="28"/>
          <w:rtl/>
        </w:rPr>
        <w:t xml:space="preserve"> فقها </w:t>
      </w:r>
      <w:r w:rsidR="00954025" w:rsidRPr="007178FD">
        <w:rPr>
          <w:rFonts w:ascii="Noor_Titr" w:hAnsi="Noor_Titr" w:cs="B Nazanin" w:hint="cs"/>
          <w:color w:val="7030A0"/>
          <w:sz w:val="28"/>
          <w:szCs w:val="28"/>
          <w:rtl/>
        </w:rPr>
        <w:t xml:space="preserve">در اینکه </w:t>
      </w:r>
      <w:r w:rsidR="007178FD">
        <w:rPr>
          <w:rFonts w:ascii="Noor_Titr" w:hAnsi="Noor_Titr" w:cs="B Nazanin" w:hint="cs"/>
          <w:color w:val="7030A0"/>
          <w:sz w:val="28"/>
          <w:szCs w:val="28"/>
          <w:rtl/>
        </w:rPr>
        <w:t>تصرف های صبی را جائز نمی</w:t>
      </w:r>
      <w:r w:rsidR="007178FD">
        <w:rPr>
          <w:rFonts w:ascii="Noor_Titr" w:hAnsi="Noor_Titr" w:cs="B Nazanin"/>
          <w:color w:val="7030A0"/>
          <w:sz w:val="28"/>
          <w:szCs w:val="28"/>
          <w:rtl/>
        </w:rPr>
        <w:softHyphen/>
      </w:r>
      <w:r w:rsidR="007178FD">
        <w:rPr>
          <w:rFonts w:ascii="Noor_Titr" w:hAnsi="Noor_Titr" w:cs="B Nazanin" w:hint="cs"/>
          <w:color w:val="7030A0"/>
          <w:sz w:val="28"/>
          <w:szCs w:val="28"/>
          <w:rtl/>
        </w:rPr>
        <w:t>دانند</w:t>
      </w:r>
      <w:r w:rsidRPr="007178FD">
        <w:rPr>
          <w:rFonts w:ascii="Noor_Titr" w:hAnsi="Noor_Titr" w:cs="B Nazanin" w:hint="cs"/>
          <w:color w:val="7030A0"/>
          <w:sz w:val="28"/>
          <w:szCs w:val="28"/>
          <w:rtl/>
        </w:rPr>
        <w:t xml:space="preserve"> </w:t>
      </w:r>
      <w:r>
        <w:rPr>
          <w:rFonts w:ascii="Noor_Titr" w:hAnsi="Noor_Titr" w:cs="B Nazanin" w:hint="cs"/>
          <w:sz w:val="28"/>
          <w:szCs w:val="28"/>
          <w:rtl/>
        </w:rPr>
        <w:t>و صبی را محجور از تصرف می</w:t>
      </w:r>
      <w:r>
        <w:rPr>
          <w:rFonts w:ascii="Noor_Titr" w:hAnsi="Noor_Titr" w:cs="B Nazanin"/>
          <w:sz w:val="28"/>
          <w:szCs w:val="28"/>
          <w:rtl/>
        </w:rPr>
        <w:softHyphen/>
      </w:r>
      <w:r w:rsidR="006152AB">
        <w:rPr>
          <w:rFonts w:ascii="Noor_Titr" w:hAnsi="Noor_Titr" w:cs="B Nazanin" w:hint="cs"/>
          <w:sz w:val="28"/>
          <w:szCs w:val="28"/>
          <w:rtl/>
        </w:rPr>
        <w:t>دانند بنا بر</w:t>
      </w:r>
      <w:r w:rsidR="007178FD">
        <w:rPr>
          <w:rFonts w:ascii="Noor_Titr" w:hAnsi="Noor_Titr" w:cs="B Nazanin" w:hint="cs"/>
          <w:sz w:val="28"/>
          <w:szCs w:val="28"/>
          <w:rtl/>
        </w:rPr>
        <w:t xml:space="preserve">این </w:t>
      </w:r>
      <w:r>
        <w:rPr>
          <w:rFonts w:ascii="Noor_Titr" w:hAnsi="Noor_Titr" w:cs="B Nazanin" w:hint="cs"/>
          <w:sz w:val="28"/>
          <w:szCs w:val="28"/>
          <w:rtl/>
        </w:rPr>
        <w:t xml:space="preserve"> صلاحیَّت مرجعیَّت را ندارد زیرا نمی</w:t>
      </w:r>
      <w:r>
        <w:rPr>
          <w:rFonts w:ascii="Noor_Titr" w:hAnsi="Noor_Titr" w:cs="B Nazanin"/>
          <w:sz w:val="28"/>
          <w:szCs w:val="28"/>
          <w:rtl/>
        </w:rPr>
        <w:softHyphen/>
      </w:r>
      <w:r w:rsidR="00463C64">
        <w:rPr>
          <w:rFonts w:ascii="Noor_Titr" w:hAnsi="Noor_Titr" w:cs="B Nazanin" w:hint="cs"/>
          <w:sz w:val="28"/>
          <w:szCs w:val="28"/>
          <w:rtl/>
        </w:rPr>
        <w:t xml:space="preserve">تواند در أمور مالی </w:t>
      </w:r>
      <w:r>
        <w:rPr>
          <w:rFonts w:ascii="Noor_Titr" w:hAnsi="Noor_Titr" w:cs="B Nazanin" w:hint="cs"/>
          <w:sz w:val="28"/>
          <w:szCs w:val="28"/>
          <w:rtl/>
        </w:rPr>
        <w:t>تصر</w:t>
      </w:r>
      <w:r w:rsidR="00463C64">
        <w:rPr>
          <w:rFonts w:ascii="Noor_Titr" w:hAnsi="Noor_Titr" w:cs="B Nazanin" w:hint="cs"/>
          <w:sz w:val="28"/>
          <w:szCs w:val="28"/>
          <w:rtl/>
        </w:rPr>
        <w:t>ُّ</w:t>
      </w:r>
      <w:r>
        <w:rPr>
          <w:rFonts w:ascii="Noor_Titr" w:hAnsi="Noor_Titr" w:cs="B Nazanin" w:hint="cs"/>
          <w:sz w:val="28"/>
          <w:szCs w:val="28"/>
          <w:rtl/>
        </w:rPr>
        <w:t>ف کن</w:t>
      </w:r>
      <w:r w:rsidR="006152AB">
        <w:rPr>
          <w:rFonts w:ascii="Noor_Titr" w:hAnsi="Noor_Titr" w:cs="B Nazanin" w:hint="cs"/>
          <w:sz w:val="28"/>
          <w:szCs w:val="28"/>
          <w:rtl/>
        </w:rPr>
        <w:t xml:space="preserve">د لذا این دلیل رادع سیره است و </w:t>
      </w:r>
      <w:r>
        <w:rPr>
          <w:rFonts w:ascii="Noor_Titr" w:hAnsi="Noor_Titr" w:cs="B Nazanin" w:hint="cs"/>
          <w:sz w:val="28"/>
          <w:szCs w:val="28"/>
          <w:rtl/>
        </w:rPr>
        <w:t>مقیِّد اطلاق ها است</w:t>
      </w:r>
      <w:r w:rsidR="006152AB">
        <w:rPr>
          <w:rFonts w:ascii="Noor_Titr" w:hAnsi="Noor_Titr" w:cs="B Nazanin" w:hint="cs"/>
          <w:sz w:val="28"/>
          <w:szCs w:val="28"/>
          <w:rtl/>
        </w:rPr>
        <w:t>.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463C64" w:rsidRDefault="00493B47" w:rsidP="006152AB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735D73">
        <w:rPr>
          <w:rFonts w:ascii="Noor_Titr" w:hAnsi="Noor_Titr" w:cs="B Nazanin" w:hint="cs"/>
          <w:b/>
          <w:bCs/>
          <w:sz w:val="28"/>
          <w:szCs w:val="28"/>
          <w:rtl/>
        </w:rPr>
        <w:t>و فیه:</w:t>
      </w:r>
    </w:p>
    <w:p w:rsidR="00493B47" w:rsidRDefault="00463C64" w:rsidP="00463C64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463C64">
        <w:rPr>
          <w:rFonts w:ascii="Noor_Titr" w:hAnsi="Noor_Titr" w:cs="B Nazanin" w:hint="cs"/>
          <w:b/>
          <w:bCs/>
          <w:sz w:val="28"/>
          <w:szCs w:val="28"/>
          <w:rtl/>
        </w:rPr>
        <w:t>اولاً</w:t>
      </w:r>
      <w:r w:rsidR="006152AB">
        <w:rPr>
          <w:rFonts w:ascii="Noor_Titr" w:hAnsi="Noor_Titr" w:cs="B Nazanin" w:hint="cs"/>
          <w:sz w:val="28"/>
          <w:szCs w:val="28"/>
          <w:rtl/>
        </w:rPr>
        <w:t xml:space="preserve"> انبیاء و ائمه </w:t>
      </w:r>
      <w:r w:rsidR="00493B47">
        <w:rPr>
          <w:rFonts w:ascii="Noor_Titr" w:hAnsi="Noor_Titr" w:cs="B Nazanin" w:hint="cs"/>
          <w:sz w:val="28"/>
          <w:szCs w:val="28"/>
          <w:rtl/>
        </w:rPr>
        <w:t>علیهم السلام در دوران کودکی به نبوت و امامت می</w:t>
      </w:r>
      <w:r w:rsidR="00493B47">
        <w:rPr>
          <w:rFonts w:ascii="Noor_Titr" w:hAnsi="Noor_Titr" w:cs="B Nazanin"/>
          <w:sz w:val="28"/>
          <w:szCs w:val="28"/>
          <w:rtl/>
        </w:rPr>
        <w:softHyphen/>
      </w:r>
      <w:r w:rsidR="00493B47">
        <w:rPr>
          <w:rFonts w:ascii="Noor_Titr" w:hAnsi="Noor_Titr" w:cs="B Nazanin" w:hint="cs"/>
          <w:sz w:val="28"/>
          <w:szCs w:val="28"/>
          <w:rtl/>
        </w:rPr>
        <w:t>رسیدند قطعا اجازه تصرف داشتند به طریق اولی کسی که به م</w:t>
      </w:r>
      <w:r w:rsidR="00CC5997">
        <w:rPr>
          <w:rFonts w:ascii="Noor_Titr" w:hAnsi="Noor_Titr" w:cs="B Nazanin" w:hint="cs"/>
          <w:sz w:val="28"/>
          <w:szCs w:val="28"/>
          <w:rtl/>
        </w:rPr>
        <w:t>َ</w:t>
      </w:r>
      <w:r w:rsidR="00493B47">
        <w:rPr>
          <w:rFonts w:ascii="Noor_Titr" w:hAnsi="Noor_Titr" w:cs="B Nazanin" w:hint="cs"/>
          <w:sz w:val="28"/>
          <w:szCs w:val="28"/>
          <w:rtl/>
        </w:rPr>
        <w:t xml:space="preserve">نسب فتوا برسد اجازه تصرُّف هم دارد به همان دلیلی که در نبوت و امامت است </w:t>
      </w:r>
      <w:r w:rsidR="00523E1B">
        <w:rPr>
          <w:rFonts w:ascii="Noor_Titr" w:hAnsi="Noor_Titr" w:cs="B Nazanin" w:hint="cs"/>
          <w:sz w:val="28"/>
          <w:szCs w:val="28"/>
          <w:rtl/>
        </w:rPr>
        <w:t>یعنی من جعله الشارع نبیا</w:t>
      </w:r>
      <w:r w:rsidR="00CC5997">
        <w:rPr>
          <w:rFonts w:ascii="Noor_Titr" w:hAnsi="Noor_Titr" w:cs="B Nazanin" w:hint="cs"/>
          <w:sz w:val="28"/>
          <w:szCs w:val="28"/>
          <w:rtl/>
        </w:rPr>
        <w:t>ً</w:t>
      </w:r>
      <w:r w:rsidR="00523E1B">
        <w:rPr>
          <w:rFonts w:ascii="Noor_Titr" w:hAnsi="Noor_Titr" w:cs="B Nazanin" w:hint="cs"/>
          <w:sz w:val="28"/>
          <w:szCs w:val="28"/>
          <w:rtl/>
        </w:rPr>
        <w:t xml:space="preserve"> و اماما</w:t>
      </w:r>
      <w:r w:rsidR="00CC5997">
        <w:rPr>
          <w:rFonts w:ascii="Noor_Titr" w:hAnsi="Noor_Titr" w:cs="B Nazanin" w:hint="cs"/>
          <w:sz w:val="28"/>
          <w:szCs w:val="28"/>
          <w:rtl/>
        </w:rPr>
        <w:t>ً</w:t>
      </w:r>
      <w:r w:rsidR="00523E1B">
        <w:rPr>
          <w:rFonts w:ascii="Noor_Titr" w:hAnsi="Noor_Titr" w:cs="B Nazanin" w:hint="cs"/>
          <w:sz w:val="28"/>
          <w:szCs w:val="28"/>
          <w:rtl/>
        </w:rPr>
        <w:t xml:space="preserve"> جعله الله حقا</w:t>
      </w:r>
      <w:r w:rsidR="00006550">
        <w:rPr>
          <w:rFonts w:ascii="Noor_Titr" w:hAnsi="Noor_Titr" w:cs="B Nazanin" w:hint="cs"/>
          <w:sz w:val="28"/>
          <w:szCs w:val="28"/>
          <w:rtl/>
        </w:rPr>
        <w:t>ً</w:t>
      </w:r>
      <w:r w:rsidR="00523E1B">
        <w:rPr>
          <w:rFonts w:ascii="Noor_Titr" w:hAnsi="Noor_Titr" w:cs="B Nazanin" w:hint="cs"/>
          <w:sz w:val="28"/>
          <w:szCs w:val="28"/>
          <w:rtl/>
        </w:rPr>
        <w:t xml:space="preserve"> تصرفا</w:t>
      </w:r>
      <w:r w:rsidR="00006550">
        <w:rPr>
          <w:rFonts w:ascii="Noor_Titr" w:hAnsi="Noor_Titr" w:cs="B Nazanin" w:hint="cs"/>
          <w:sz w:val="28"/>
          <w:szCs w:val="28"/>
          <w:rtl/>
        </w:rPr>
        <w:t>ً</w:t>
      </w:r>
      <w:r w:rsidR="00523E1B">
        <w:rPr>
          <w:rFonts w:ascii="Noor_Titr" w:hAnsi="Noor_Titr" w:cs="B Nazanin" w:hint="cs"/>
          <w:sz w:val="28"/>
          <w:szCs w:val="28"/>
          <w:rtl/>
        </w:rPr>
        <w:t xml:space="preserve"> له هر کس که شارع او را امام و پیغمبر کند همان شارع اجازه تصرف می</w:t>
      </w:r>
      <w:r w:rsidR="00523E1B">
        <w:rPr>
          <w:rFonts w:ascii="Noor_Titr" w:hAnsi="Noor_Titr" w:cs="B Nazanin"/>
          <w:sz w:val="28"/>
          <w:szCs w:val="28"/>
          <w:rtl/>
        </w:rPr>
        <w:softHyphen/>
      </w:r>
      <w:r w:rsidR="00523E1B">
        <w:rPr>
          <w:rFonts w:ascii="Noor_Titr" w:hAnsi="Noor_Titr" w:cs="B Nazanin" w:hint="cs"/>
          <w:sz w:val="28"/>
          <w:szCs w:val="28"/>
          <w:rtl/>
        </w:rPr>
        <w:t>دهد در این جا هم وقتی عنوان فقیه بر غیر بالغ  صدق کرد ملازمات آن هم قهرا می</w:t>
      </w:r>
      <w:r w:rsidR="00523E1B">
        <w:rPr>
          <w:rFonts w:ascii="Noor_Titr" w:hAnsi="Noor_Titr" w:cs="B Nazanin"/>
          <w:sz w:val="28"/>
          <w:szCs w:val="28"/>
          <w:rtl/>
        </w:rPr>
        <w:softHyphen/>
      </w:r>
      <w:r w:rsidR="00523E1B">
        <w:rPr>
          <w:rFonts w:ascii="Noor_Titr" w:hAnsi="Noor_Titr" w:cs="B Nazanin" w:hint="cs"/>
          <w:sz w:val="28"/>
          <w:szCs w:val="28"/>
          <w:rtl/>
        </w:rPr>
        <w:t>آید و دلیل دیگر نیاز ندارد.</w:t>
      </w:r>
    </w:p>
    <w:p w:rsidR="00523E1B" w:rsidRDefault="004723A2" w:rsidP="00523E1B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CC5997">
        <w:rPr>
          <w:rFonts w:ascii="Noor_Titr" w:hAnsi="Noor_Titr" w:cs="B Nazanin" w:hint="cs"/>
          <w:b/>
          <w:bCs/>
          <w:sz w:val="28"/>
          <w:szCs w:val="28"/>
          <w:rtl/>
        </w:rPr>
        <w:t>ثانیا</w:t>
      </w:r>
      <w:r w:rsidR="00CC5997" w:rsidRPr="00CC5997">
        <w:rPr>
          <w:rFonts w:ascii="Noor_Titr" w:hAnsi="Noor_Titr" w:cs="B Nazanin" w:hint="cs"/>
          <w:b/>
          <w:bCs/>
          <w:sz w:val="28"/>
          <w:szCs w:val="28"/>
          <w:rtl/>
        </w:rPr>
        <w:t>ً</w:t>
      </w:r>
      <w:r>
        <w:rPr>
          <w:rFonts w:ascii="Noor_Titr" w:hAnsi="Noor_Titr" w:cs="B Nazanin" w:hint="cs"/>
          <w:sz w:val="28"/>
          <w:szCs w:val="28"/>
          <w:rtl/>
        </w:rPr>
        <w:t xml:space="preserve"> مراد از غیر بالغ صبی ممی</w:t>
      </w:r>
      <w:r w:rsidR="00463C64">
        <w:rPr>
          <w:rFonts w:ascii="Noor_Titr" w:hAnsi="Noor_Titr" w:cs="B Nazanin" w:hint="cs"/>
          <w:sz w:val="28"/>
          <w:szCs w:val="28"/>
          <w:rtl/>
        </w:rPr>
        <w:t>ّ</w:t>
      </w:r>
      <w:r>
        <w:rPr>
          <w:rFonts w:ascii="Noor_Titr" w:hAnsi="Noor_Titr" w:cs="B Nazanin" w:hint="cs"/>
          <w:sz w:val="28"/>
          <w:szCs w:val="28"/>
          <w:rtl/>
        </w:rPr>
        <w:t>ز است و صبی ممی</w:t>
      </w:r>
      <w:r w:rsidR="00463C64">
        <w:rPr>
          <w:rFonts w:ascii="Noor_Titr" w:hAnsi="Noor_Titr" w:cs="B Nazanin" w:hint="cs"/>
          <w:sz w:val="28"/>
          <w:szCs w:val="28"/>
          <w:rtl/>
        </w:rPr>
        <w:t>ّ</w:t>
      </w:r>
      <w:r>
        <w:rPr>
          <w:rFonts w:ascii="Noor_Titr" w:hAnsi="Noor_Titr" w:cs="B Nazanin" w:hint="cs"/>
          <w:sz w:val="28"/>
          <w:szCs w:val="28"/>
          <w:rtl/>
        </w:rPr>
        <w:t>ز چنانکه در مکاسب بحث شد می</w:t>
      </w:r>
      <w:r>
        <w:rPr>
          <w:rFonts w:ascii="Noor_Titr" w:hAnsi="Noor_Titr" w:cs="B Nazanin"/>
          <w:sz w:val="28"/>
          <w:szCs w:val="28"/>
          <w:rtl/>
        </w:rPr>
        <w:softHyphen/>
      </w:r>
      <w:r>
        <w:rPr>
          <w:rFonts w:ascii="Noor_Titr" w:hAnsi="Noor_Titr" w:cs="B Nazanin" w:hint="cs"/>
          <w:sz w:val="28"/>
          <w:szCs w:val="28"/>
          <w:rtl/>
        </w:rPr>
        <w:t>تواند در اموال تصر</w:t>
      </w:r>
      <w:r w:rsidR="00463C64">
        <w:rPr>
          <w:rFonts w:ascii="Noor_Titr" w:hAnsi="Noor_Titr" w:cs="B Nazanin" w:hint="cs"/>
          <w:sz w:val="28"/>
          <w:szCs w:val="28"/>
          <w:rtl/>
        </w:rPr>
        <w:t>ُّ</w:t>
      </w:r>
      <w:r>
        <w:rPr>
          <w:rFonts w:ascii="Noor_Titr" w:hAnsi="Noor_Titr" w:cs="B Nazanin" w:hint="cs"/>
          <w:sz w:val="28"/>
          <w:szCs w:val="28"/>
          <w:rtl/>
        </w:rPr>
        <w:t>ف کند</w:t>
      </w:r>
    </w:p>
    <w:p w:rsidR="004723A2" w:rsidRDefault="003312DE" w:rsidP="004723A2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735D73">
        <w:rPr>
          <w:rFonts w:ascii="Noor_Titr" w:hAnsi="Noor_Titr" w:cs="B Nazanin" w:hint="cs"/>
          <w:b/>
          <w:bCs/>
          <w:sz w:val="28"/>
          <w:szCs w:val="28"/>
          <w:rtl/>
        </w:rPr>
        <w:t>ج: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  <w:r w:rsidR="004B4940" w:rsidRPr="004B4940">
        <w:rPr>
          <w:rFonts w:ascii="Noor_Titr" w:hAnsi="Noor_Titr" w:cs="B Nazanin" w:hint="cs"/>
          <w:color w:val="7030A0"/>
          <w:sz w:val="28"/>
          <w:szCs w:val="28"/>
          <w:rtl/>
        </w:rPr>
        <w:t>( موّلی علیه بودن صبّی )</w:t>
      </w:r>
      <w:r w:rsidR="004B4940">
        <w:rPr>
          <w:rFonts w:ascii="Noor_Titr" w:hAnsi="Noor_Titr" w:cs="B Nazanin" w:hint="cs"/>
          <w:sz w:val="28"/>
          <w:szCs w:val="28"/>
          <w:rtl/>
        </w:rPr>
        <w:t xml:space="preserve"> از آنجا که صبّی</w:t>
      </w:r>
      <w:r>
        <w:rPr>
          <w:rFonts w:ascii="Noor_Titr" w:hAnsi="Noor_Titr" w:cs="B Nazanin" w:hint="cs"/>
          <w:sz w:val="28"/>
          <w:szCs w:val="28"/>
          <w:rtl/>
        </w:rPr>
        <w:t xml:space="preserve"> تحت ولایت پدر است و لذا اگر مجتهد شود اجازه فتوای او را باید پدرش بدهد و الا حق فتوا دادن ندارد</w:t>
      </w:r>
      <w:r w:rsidR="00A65AEB">
        <w:rPr>
          <w:rFonts w:ascii="Noor_Titr" w:hAnsi="Noor_Titr" w:cs="B Nazanin" w:hint="cs"/>
          <w:sz w:val="28"/>
          <w:szCs w:val="28"/>
          <w:rtl/>
        </w:rPr>
        <w:t>.</w:t>
      </w:r>
      <w:r>
        <w:rPr>
          <w:rFonts w:ascii="Noor_Titr" w:hAnsi="Noor_Titr" w:cs="B Nazanin" w:hint="cs"/>
          <w:sz w:val="28"/>
          <w:szCs w:val="28"/>
          <w:rtl/>
        </w:rPr>
        <w:t xml:space="preserve"> </w:t>
      </w:r>
    </w:p>
    <w:p w:rsidR="00F53CC3" w:rsidRDefault="00735D73" w:rsidP="00F53CC3">
      <w:pPr>
        <w:pStyle w:val="a3"/>
        <w:bidi/>
        <w:rPr>
          <w:rFonts w:ascii="Noor_Titr" w:hAnsi="Noor_Titr" w:cs="B Nazanin"/>
          <w:sz w:val="28"/>
          <w:szCs w:val="28"/>
          <w:rtl/>
        </w:rPr>
      </w:pPr>
      <w:r w:rsidRPr="00735D73">
        <w:rPr>
          <w:rFonts w:ascii="Noor_Titr" w:hAnsi="Noor_Titr" w:cs="B Nazanin" w:hint="cs"/>
          <w:b/>
          <w:bCs/>
          <w:sz w:val="28"/>
          <w:szCs w:val="28"/>
          <w:rtl/>
        </w:rPr>
        <w:t>و فیه:</w:t>
      </w:r>
      <w:r w:rsidR="00F53CC3">
        <w:rPr>
          <w:rFonts w:ascii="Noor_Titr" w:hAnsi="Noor_Titr" w:cs="B Nazanin" w:hint="cs"/>
          <w:sz w:val="28"/>
          <w:szCs w:val="28"/>
          <w:rtl/>
        </w:rPr>
        <w:t xml:space="preserve"> ولایت پدر و مادر بر صبی</w:t>
      </w:r>
      <w:r w:rsidR="00A65AEB">
        <w:rPr>
          <w:rFonts w:ascii="Noor_Titr" w:hAnsi="Noor_Titr" w:cs="B Nazanin" w:hint="cs"/>
          <w:sz w:val="28"/>
          <w:szCs w:val="28"/>
          <w:rtl/>
        </w:rPr>
        <w:t>ّ</w:t>
      </w:r>
      <w:r w:rsidR="00F53CC3">
        <w:rPr>
          <w:rFonts w:ascii="Noor_Titr" w:hAnsi="Noor_Titr" w:cs="B Nazanin" w:hint="cs"/>
          <w:sz w:val="28"/>
          <w:szCs w:val="28"/>
          <w:rtl/>
        </w:rPr>
        <w:t xml:space="preserve"> امتنانی است نه اینکه از صبی</w:t>
      </w:r>
      <w:r w:rsidR="00A65AEB">
        <w:rPr>
          <w:rFonts w:ascii="Noor_Titr" w:hAnsi="Noor_Titr" w:cs="B Nazanin" w:hint="cs"/>
          <w:sz w:val="28"/>
          <w:szCs w:val="28"/>
          <w:rtl/>
        </w:rPr>
        <w:t>ّ</w:t>
      </w:r>
      <w:r w:rsidR="00F53CC3">
        <w:rPr>
          <w:rFonts w:ascii="Noor_Titr" w:hAnsi="Noor_Titr" w:cs="B Nazanin" w:hint="cs"/>
          <w:sz w:val="28"/>
          <w:szCs w:val="28"/>
          <w:rtl/>
        </w:rPr>
        <w:t xml:space="preserve"> صلب فضیلَّت کند</w:t>
      </w:r>
      <w:r w:rsidR="00A65AEB">
        <w:rPr>
          <w:rFonts w:ascii="Noor_Titr" w:hAnsi="Noor_Titr" w:cs="B Nazanin" w:hint="cs"/>
          <w:sz w:val="28"/>
          <w:szCs w:val="28"/>
          <w:rtl/>
        </w:rPr>
        <w:t>. خداوند منّت</w:t>
      </w:r>
      <w:r w:rsidR="00835414">
        <w:rPr>
          <w:rFonts w:ascii="Noor_Titr" w:hAnsi="Noor_Titr" w:cs="B Nazanin" w:hint="cs"/>
          <w:sz w:val="28"/>
          <w:szCs w:val="28"/>
          <w:rtl/>
        </w:rPr>
        <w:t xml:space="preserve"> بر صبی گذاشت و فرمود</w:t>
      </w:r>
      <w:r w:rsidR="00F53CC3">
        <w:rPr>
          <w:rFonts w:ascii="Noor_Titr" w:hAnsi="Noor_Titr" w:cs="B Nazanin" w:hint="cs"/>
          <w:sz w:val="28"/>
          <w:szCs w:val="28"/>
          <w:rtl/>
        </w:rPr>
        <w:t xml:space="preserve"> اگر ممی</w:t>
      </w:r>
      <w:r w:rsidR="00DF0178">
        <w:rPr>
          <w:rFonts w:ascii="Noor_Titr" w:hAnsi="Noor_Titr" w:cs="B Nazanin" w:hint="cs"/>
          <w:sz w:val="28"/>
          <w:szCs w:val="28"/>
          <w:rtl/>
        </w:rPr>
        <w:t>ّ</w:t>
      </w:r>
      <w:r w:rsidR="00835414">
        <w:rPr>
          <w:rFonts w:ascii="Noor_Titr" w:hAnsi="Noor_Titr" w:cs="B Nazanin" w:hint="cs"/>
          <w:sz w:val="28"/>
          <w:szCs w:val="28"/>
          <w:rtl/>
        </w:rPr>
        <w:t>ز هم باشد</w:t>
      </w:r>
      <w:r w:rsidR="00F53CC3">
        <w:rPr>
          <w:rFonts w:ascii="Noor_Titr" w:hAnsi="Noor_Titr" w:cs="B Nazanin" w:hint="cs"/>
          <w:sz w:val="28"/>
          <w:szCs w:val="28"/>
          <w:rtl/>
        </w:rPr>
        <w:t xml:space="preserve"> عهده دار تکالیف ش</w:t>
      </w:r>
      <w:r w:rsidR="00835414">
        <w:rPr>
          <w:rFonts w:ascii="Noor_Titr" w:hAnsi="Noor_Titr" w:cs="B Nazanin" w:hint="cs"/>
          <w:sz w:val="28"/>
          <w:szCs w:val="28"/>
          <w:rtl/>
        </w:rPr>
        <w:t>رعیه نیست و در تحت اختیار ولی خودش می</w:t>
      </w:r>
      <w:r w:rsidR="00835414">
        <w:rPr>
          <w:rFonts w:ascii="Noor_Titr" w:hAnsi="Noor_Titr" w:cs="B Nazanin"/>
          <w:sz w:val="28"/>
          <w:szCs w:val="28"/>
          <w:rtl/>
        </w:rPr>
        <w:softHyphen/>
      </w:r>
      <w:r w:rsidR="00835414">
        <w:rPr>
          <w:rFonts w:ascii="Noor_Titr" w:hAnsi="Noor_Titr" w:cs="B Nazanin" w:hint="cs"/>
          <w:sz w:val="28"/>
          <w:szCs w:val="28"/>
          <w:rtl/>
        </w:rPr>
        <w:t>باشد</w:t>
      </w:r>
      <w:r w:rsidR="00F53CC3">
        <w:rPr>
          <w:rFonts w:ascii="Noor_Titr" w:hAnsi="Noor_Titr" w:cs="B Nazanin" w:hint="cs"/>
          <w:sz w:val="28"/>
          <w:szCs w:val="28"/>
          <w:rtl/>
        </w:rPr>
        <w:t>.</w:t>
      </w:r>
      <w:r w:rsidR="00524442">
        <w:rPr>
          <w:rFonts w:ascii="Noor_Titr" w:hAnsi="Noor_Titr" w:cs="B Nazanin" w:hint="cs"/>
          <w:sz w:val="28"/>
          <w:szCs w:val="28"/>
          <w:rtl/>
        </w:rPr>
        <w:t xml:space="preserve"> اما این</w:t>
      </w:r>
      <w:r w:rsidR="00A76DE4">
        <w:rPr>
          <w:rFonts w:ascii="Noor_Titr" w:hAnsi="Noor_Titr" w:cs="B Nazanin" w:hint="cs"/>
          <w:sz w:val="28"/>
          <w:szCs w:val="28"/>
          <w:rtl/>
        </w:rPr>
        <w:t xml:space="preserve"> کلام</w:t>
      </w:r>
      <w:r w:rsidR="00524442">
        <w:rPr>
          <w:rFonts w:ascii="Noor_Titr" w:hAnsi="Noor_Titr" w:cs="B Nazanin" w:hint="cs"/>
          <w:sz w:val="28"/>
          <w:szCs w:val="28"/>
          <w:rtl/>
        </w:rPr>
        <w:t xml:space="preserve"> به این م</w:t>
      </w:r>
      <w:r w:rsidR="00E05149">
        <w:rPr>
          <w:rFonts w:ascii="Noor_Titr" w:hAnsi="Noor_Titr" w:cs="B Nazanin" w:hint="cs"/>
          <w:sz w:val="28"/>
          <w:szCs w:val="28"/>
          <w:rtl/>
        </w:rPr>
        <w:t>عنی نیست که مجتهد نشده و حق إفتا</w:t>
      </w:r>
      <w:r w:rsidR="00524442">
        <w:rPr>
          <w:rFonts w:ascii="Noor_Titr" w:hAnsi="Noor_Titr" w:cs="B Nazanin" w:hint="cs"/>
          <w:sz w:val="28"/>
          <w:szCs w:val="28"/>
          <w:rtl/>
        </w:rPr>
        <w:t xml:space="preserve"> ندارد</w:t>
      </w:r>
      <w:r w:rsidR="00E05149">
        <w:rPr>
          <w:rFonts w:ascii="Noor_Titr" w:hAnsi="Noor_Titr" w:cs="B Nazanin" w:hint="cs"/>
          <w:sz w:val="28"/>
          <w:szCs w:val="28"/>
          <w:rtl/>
        </w:rPr>
        <w:t>.</w:t>
      </w:r>
    </w:p>
    <w:p w:rsidR="004556E8" w:rsidRPr="00653CAA" w:rsidRDefault="00835414" w:rsidP="001E66C5">
      <w:pPr>
        <w:pStyle w:val="a3"/>
        <w:bidi/>
        <w:rPr>
          <w:rFonts w:ascii="Noor_Titr" w:hAnsi="Noor_Titr" w:cs="B Nazanin"/>
          <w:sz w:val="28"/>
          <w:szCs w:val="28"/>
        </w:rPr>
      </w:pPr>
      <w:r w:rsidRPr="00835414">
        <w:rPr>
          <w:rFonts w:ascii="Noor_Titr" w:hAnsi="Noor_Titr" w:cs="B Nazanin" w:hint="cs"/>
          <w:b/>
          <w:bCs/>
          <w:sz w:val="28"/>
          <w:szCs w:val="28"/>
          <w:rtl/>
        </w:rPr>
        <w:lastRenderedPageBreak/>
        <w:t>شاهد:</w:t>
      </w:r>
      <w:r w:rsidR="00524442">
        <w:rPr>
          <w:rFonts w:ascii="Noor_Titr" w:hAnsi="Noor_Titr" w:cs="B Nazanin" w:hint="cs"/>
          <w:sz w:val="28"/>
          <w:szCs w:val="28"/>
          <w:rtl/>
        </w:rPr>
        <w:t xml:space="preserve"> صبی</w:t>
      </w:r>
      <w:r>
        <w:rPr>
          <w:rFonts w:ascii="Noor_Titr" w:hAnsi="Noor_Titr" w:cs="B Nazanin" w:hint="cs"/>
          <w:sz w:val="28"/>
          <w:szCs w:val="28"/>
          <w:rtl/>
        </w:rPr>
        <w:t>ّ</w:t>
      </w:r>
      <w:r w:rsidR="00524442">
        <w:rPr>
          <w:rFonts w:ascii="Noor_Titr" w:hAnsi="Noor_Titr" w:cs="B Nazanin" w:hint="cs"/>
          <w:sz w:val="28"/>
          <w:szCs w:val="28"/>
          <w:rtl/>
        </w:rPr>
        <w:t xml:space="preserve"> می</w:t>
      </w:r>
      <w:r w:rsidR="00524442">
        <w:rPr>
          <w:rFonts w:ascii="Noor_Titr" w:hAnsi="Noor_Titr" w:cs="B Nazanin"/>
          <w:sz w:val="28"/>
          <w:szCs w:val="28"/>
          <w:rtl/>
        </w:rPr>
        <w:softHyphen/>
      </w:r>
      <w:r w:rsidR="000267AD">
        <w:rPr>
          <w:rFonts w:ascii="Noor_Titr" w:hAnsi="Noor_Titr" w:cs="B Nazanin" w:hint="cs"/>
          <w:sz w:val="28"/>
          <w:szCs w:val="28"/>
          <w:rtl/>
        </w:rPr>
        <w:t>تواند وصیَّت</w:t>
      </w:r>
      <w:r w:rsidR="00A92A6D">
        <w:rPr>
          <w:rFonts w:ascii="Noor_Titr" w:hAnsi="Noor_Titr" w:cs="B Nazanin" w:hint="cs"/>
          <w:sz w:val="28"/>
          <w:szCs w:val="28"/>
          <w:rtl/>
        </w:rPr>
        <w:t xml:space="preserve"> یا عِتق</w:t>
      </w:r>
      <w:r w:rsidR="00524442">
        <w:rPr>
          <w:rFonts w:ascii="Noor_Titr" w:hAnsi="Noor_Titr" w:cs="B Nazanin" w:hint="cs"/>
          <w:sz w:val="28"/>
          <w:szCs w:val="28"/>
          <w:rtl/>
        </w:rPr>
        <w:t xml:space="preserve"> کند</w:t>
      </w:r>
      <w:r w:rsidR="000267AD">
        <w:rPr>
          <w:rFonts w:ascii="Noor_Titr" w:hAnsi="Noor_Titr" w:cs="B Nazanin" w:hint="cs"/>
          <w:sz w:val="28"/>
          <w:szCs w:val="28"/>
          <w:rtl/>
        </w:rPr>
        <w:t xml:space="preserve"> و همچنین</w:t>
      </w:r>
      <w:bookmarkStart w:id="0" w:name="_GoBack"/>
      <w:bookmarkEnd w:id="0"/>
      <w:r w:rsidR="00524442">
        <w:rPr>
          <w:rFonts w:ascii="Noor_Titr" w:hAnsi="Noor_Titr" w:cs="B Nazanin" w:hint="cs"/>
          <w:sz w:val="28"/>
          <w:szCs w:val="28"/>
          <w:rtl/>
        </w:rPr>
        <w:t xml:space="preserve"> اقتداء به صبی ممیز جائز است و عبادات او مشروعیَّت دارد و ... لذ</w:t>
      </w:r>
      <w:r w:rsidR="00A92A6D">
        <w:rPr>
          <w:rFonts w:ascii="Noor_Titr" w:hAnsi="Noor_Titr" w:cs="B Nazanin" w:hint="cs"/>
          <w:sz w:val="28"/>
          <w:szCs w:val="28"/>
          <w:rtl/>
        </w:rPr>
        <w:t>ا ولایت پدر بر بچه از باب امتنا</w:t>
      </w:r>
      <w:r w:rsidR="00524442">
        <w:rPr>
          <w:rFonts w:ascii="Noor_Titr" w:hAnsi="Noor_Titr" w:cs="B Nazanin" w:hint="cs"/>
          <w:sz w:val="28"/>
          <w:szCs w:val="28"/>
          <w:rtl/>
        </w:rPr>
        <w:t xml:space="preserve">ن است نه اینکه رفع فضیلَّت از بچه کند مثلا بر پیامبر نماز </w:t>
      </w:r>
      <w:r w:rsidR="000267AD">
        <w:rPr>
          <w:rFonts w:ascii="Noor_Titr" w:hAnsi="Noor_Titr" w:cs="B Nazanin" w:hint="cs"/>
          <w:sz w:val="28"/>
          <w:szCs w:val="28"/>
          <w:rtl/>
        </w:rPr>
        <w:t>شب واجب است اما بر مسلمان ها واج</w:t>
      </w:r>
      <w:r w:rsidR="00524442">
        <w:rPr>
          <w:rFonts w:ascii="Noor_Titr" w:hAnsi="Noor_Titr" w:cs="B Nazanin" w:hint="cs"/>
          <w:sz w:val="28"/>
          <w:szCs w:val="28"/>
          <w:rtl/>
        </w:rPr>
        <w:t>ب نیست اما رفع فضیلت نمی</w:t>
      </w:r>
      <w:r w:rsidR="00524442">
        <w:rPr>
          <w:rFonts w:ascii="Noor_Titr" w:hAnsi="Noor_Titr" w:cs="B Nazanin"/>
          <w:sz w:val="28"/>
          <w:szCs w:val="28"/>
          <w:rtl/>
        </w:rPr>
        <w:softHyphen/>
      </w:r>
      <w:r w:rsidR="00A92A6D">
        <w:rPr>
          <w:rFonts w:ascii="Noor_Titr" w:hAnsi="Noor_Titr" w:cs="B Nazanin" w:hint="cs"/>
          <w:sz w:val="28"/>
          <w:szCs w:val="28"/>
          <w:rtl/>
        </w:rPr>
        <w:t>کند.</w:t>
      </w:r>
    </w:p>
    <w:sectPr w:rsidR="004556E8" w:rsidRPr="00653CAA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3B" w:rsidRDefault="008A6A3B" w:rsidP="00DE3886">
      <w:pPr>
        <w:spacing w:after="0" w:line="240" w:lineRule="auto"/>
      </w:pPr>
      <w:r>
        <w:separator/>
      </w:r>
    </w:p>
  </w:endnote>
  <w:endnote w:type="continuationSeparator" w:id="0">
    <w:p w:rsidR="008A6A3B" w:rsidRDefault="008A6A3B" w:rsidP="00DE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or_NazliBold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oor_Titr">
    <w:altName w:val="Segoe UI Semibold"/>
    <w:panose1 w:val="02000700000000000000"/>
    <w:charset w:val="00"/>
    <w:family w:val="auto"/>
    <w:pitch w:val="variable"/>
    <w:sig w:usb0="00000000" w:usb1="80002000" w:usb2="00000008" w:usb3="00000000" w:csb0="00000043" w:csb1="00000000"/>
  </w:font>
  <w:font w:name="Noor_Lotus">
    <w:altName w:val="Segoe UI Semilight"/>
    <w:panose1 w:val="02000400000000000000"/>
    <w:charset w:val="00"/>
    <w:family w:val="auto"/>
    <w:pitch w:val="variable"/>
    <w:sig w:usb0="00000000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3B" w:rsidRDefault="008A6A3B" w:rsidP="00DE3886">
      <w:pPr>
        <w:spacing w:after="0" w:line="240" w:lineRule="auto"/>
      </w:pPr>
      <w:r>
        <w:separator/>
      </w:r>
    </w:p>
  </w:footnote>
  <w:footnote w:type="continuationSeparator" w:id="0">
    <w:p w:rsidR="008A6A3B" w:rsidRDefault="008A6A3B" w:rsidP="00DE3886">
      <w:pPr>
        <w:spacing w:after="0" w:line="240" w:lineRule="auto"/>
      </w:pPr>
      <w:r>
        <w:continuationSeparator/>
      </w:r>
    </w:p>
  </w:footnote>
  <w:footnote w:id="1">
    <w:p w:rsidR="00DE3886" w:rsidRPr="007758A9" w:rsidRDefault="00DE3886" w:rsidP="00DE3886">
      <w:pPr>
        <w:pStyle w:val="a3"/>
        <w:bidi/>
        <w:rPr>
          <w:rFonts w:ascii="Noor_Titr" w:hAnsi="Noor_Titr" w:cs="B Nazanin" w:hint="cs"/>
          <w:color w:val="286564"/>
          <w:sz w:val="22"/>
          <w:szCs w:val="22"/>
          <w:rtl/>
        </w:rPr>
      </w:pPr>
      <w:r w:rsidRPr="007758A9">
        <w:rPr>
          <w:rFonts w:hint="cs"/>
          <w:sz w:val="22"/>
          <w:szCs w:val="22"/>
          <w:rtl/>
        </w:rPr>
        <w:t>۱-</w:t>
      </w:r>
      <w:r w:rsidRPr="007758A9">
        <w:rPr>
          <w:rFonts w:ascii="Noor_Lotus" w:hAnsi="Noor_Lotus" w:cs="B Nazanin" w:hint="cs"/>
          <w:color w:val="000000"/>
          <w:sz w:val="22"/>
          <w:szCs w:val="22"/>
          <w:rtl/>
        </w:rPr>
        <w:t xml:space="preserve"> </w:t>
      </w:r>
      <w:r w:rsidRPr="007758A9">
        <w:rPr>
          <w:rFonts w:ascii="Noor_Lotus" w:hAnsi="Noor_Lotus" w:cs="B Nazanin" w:hint="cs"/>
          <w:color w:val="000000"/>
          <w:sz w:val="22"/>
          <w:szCs w:val="22"/>
          <w:rtl/>
        </w:rPr>
        <w:t>و استبعاد ان يكون المقلد للمسلمين صبيا مراهقا إذا كان واجدا لسائر الشرائط مما لا وقع له كيف و من الأنبياء و الأوصياء عليهم أفضل السلام من بلغ مرتبة النبوة أو الإمامة و هو صبي، فإذا لم تكن الصباوة منافية للنبوة و الإمام</w:t>
      </w:r>
      <w:r w:rsidR="008E6BB5">
        <w:rPr>
          <w:rFonts w:ascii="Noor_Lotus" w:hAnsi="Noor_Lotus" w:cs="B Nazanin" w:hint="cs"/>
          <w:color w:val="000000"/>
          <w:sz w:val="22"/>
          <w:szCs w:val="22"/>
          <w:rtl/>
        </w:rPr>
        <w:t>ة فلا تكون منافية للمرجعية ابدا.</w:t>
      </w:r>
    </w:p>
  </w:footnote>
  <w:footnote w:id="2">
    <w:p w:rsidR="008E6BB5" w:rsidRDefault="008E6BB5">
      <w:pPr>
        <w:pStyle w:val="a4"/>
        <w:rPr>
          <w:rFonts w:hint="cs"/>
          <w:rtl/>
        </w:rPr>
      </w:pPr>
      <w:r>
        <w:rPr>
          <w:rFonts w:hint="cs"/>
          <w:rtl/>
        </w:rPr>
        <w:t>۲-مستمسک جلد ۱ صفحه ۴۸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B7AD0"/>
    <w:multiLevelType w:val="hybridMultilevel"/>
    <w:tmpl w:val="B256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A8"/>
    <w:rsid w:val="00006550"/>
    <w:rsid w:val="000267AD"/>
    <w:rsid w:val="00034210"/>
    <w:rsid w:val="00036393"/>
    <w:rsid w:val="001153B6"/>
    <w:rsid w:val="001E66C5"/>
    <w:rsid w:val="002121E3"/>
    <w:rsid w:val="00246222"/>
    <w:rsid w:val="00251064"/>
    <w:rsid w:val="002954AD"/>
    <w:rsid w:val="002F74EF"/>
    <w:rsid w:val="00324B98"/>
    <w:rsid w:val="003312DE"/>
    <w:rsid w:val="00331C3A"/>
    <w:rsid w:val="003940F9"/>
    <w:rsid w:val="003F07C5"/>
    <w:rsid w:val="00401B64"/>
    <w:rsid w:val="004556E8"/>
    <w:rsid w:val="00461571"/>
    <w:rsid w:val="00463C64"/>
    <w:rsid w:val="004723A2"/>
    <w:rsid w:val="00493B47"/>
    <w:rsid w:val="004A49CE"/>
    <w:rsid w:val="004B26EB"/>
    <w:rsid w:val="004B4940"/>
    <w:rsid w:val="004E6714"/>
    <w:rsid w:val="00507898"/>
    <w:rsid w:val="00516DDE"/>
    <w:rsid w:val="00523E1B"/>
    <w:rsid w:val="00524442"/>
    <w:rsid w:val="006152AB"/>
    <w:rsid w:val="00650F52"/>
    <w:rsid w:val="00653CAA"/>
    <w:rsid w:val="007178FD"/>
    <w:rsid w:val="00735D73"/>
    <w:rsid w:val="007758A9"/>
    <w:rsid w:val="007827A3"/>
    <w:rsid w:val="00834FA8"/>
    <w:rsid w:val="00835414"/>
    <w:rsid w:val="008A6A3B"/>
    <w:rsid w:val="008C1C93"/>
    <w:rsid w:val="008E6BB5"/>
    <w:rsid w:val="0090446A"/>
    <w:rsid w:val="009053D7"/>
    <w:rsid w:val="00954025"/>
    <w:rsid w:val="00A01943"/>
    <w:rsid w:val="00A64C63"/>
    <w:rsid w:val="00A65AEB"/>
    <w:rsid w:val="00A76DE4"/>
    <w:rsid w:val="00A92A6D"/>
    <w:rsid w:val="00B27561"/>
    <w:rsid w:val="00B84AD9"/>
    <w:rsid w:val="00CC5997"/>
    <w:rsid w:val="00D25D00"/>
    <w:rsid w:val="00DE3886"/>
    <w:rsid w:val="00DF0178"/>
    <w:rsid w:val="00E05149"/>
    <w:rsid w:val="00F21C52"/>
    <w:rsid w:val="00F53CC3"/>
    <w:rsid w:val="00F9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BF58A-50F5-424F-B0E1-4B1CA740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0F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DE3886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DE388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E3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4149-77F9-4792-BE9C-B66F487D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4</cp:revision>
  <dcterms:created xsi:type="dcterms:W3CDTF">2016-02-16T05:51:00Z</dcterms:created>
  <dcterms:modified xsi:type="dcterms:W3CDTF">2016-02-16T11:01:00Z</dcterms:modified>
</cp:coreProperties>
</file>