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99" w:rsidRDefault="00DD3799" w:rsidP="00DD3799">
      <w:pPr>
        <w:rPr>
          <w:rFonts w:cs="B Nazanin"/>
          <w:sz w:val="28"/>
          <w:szCs w:val="28"/>
          <w:rtl/>
        </w:rPr>
      </w:pPr>
      <w:r w:rsidRPr="00D57A40">
        <w:rPr>
          <w:rFonts w:cs="B Nazanin" w:hint="cs"/>
          <w:b/>
          <w:bCs/>
          <w:color w:val="FF0000"/>
          <w:sz w:val="28"/>
          <w:szCs w:val="28"/>
          <w:rtl/>
        </w:rPr>
        <w:t>بحث دوم:</w:t>
      </w:r>
      <w:r w:rsidRPr="00D57A40">
        <w:rPr>
          <w:rFonts w:cs="B Nazanin" w:hint="cs"/>
          <w:color w:val="FF0000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آیا در صورت توافق فتوای مفضول با افضل تخییر جاری است یا تعیین ؟ </w:t>
      </w:r>
    </w:p>
    <w:p w:rsidR="00DD3799" w:rsidRPr="001C15A0" w:rsidRDefault="00DD3799" w:rsidP="00DD3799">
      <w:pPr>
        <w:rPr>
          <w:rFonts w:cs="B Nazanin"/>
          <w:b/>
          <w:bCs/>
          <w:sz w:val="28"/>
          <w:szCs w:val="28"/>
          <w:rtl/>
        </w:rPr>
      </w:pPr>
      <w:r w:rsidRPr="001C15A0">
        <w:rPr>
          <w:rFonts w:cs="B Nazanin" w:hint="cs"/>
          <w:b/>
          <w:bCs/>
          <w:sz w:val="28"/>
          <w:szCs w:val="28"/>
          <w:rtl/>
        </w:rPr>
        <w:t>در مسأله دو قول است.</w:t>
      </w:r>
    </w:p>
    <w:p w:rsidR="00DD3799" w:rsidRDefault="00DD3799" w:rsidP="00DD3799">
      <w:pPr>
        <w:rPr>
          <w:rFonts w:cs="B Nazanin" w:hint="cs"/>
          <w:sz w:val="28"/>
          <w:szCs w:val="28"/>
          <w:rtl/>
        </w:rPr>
      </w:pPr>
      <w:r w:rsidRPr="001C15A0">
        <w:rPr>
          <w:rFonts w:cs="B Nazanin" w:hint="cs"/>
          <w:b/>
          <w:bCs/>
          <w:sz w:val="28"/>
          <w:szCs w:val="28"/>
          <w:rtl/>
        </w:rPr>
        <w:t>قول اول:</w:t>
      </w:r>
      <w:r>
        <w:rPr>
          <w:rFonts w:cs="B Nazanin" w:hint="cs"/>
          <w:sz w:val="28"/>
          <w:szCs w:val="28"/>
          <w:rtl/>
        </w:rPr>
        <w:t xml:space="preserve"> صاحب عُروه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فرماید احوط تعیین </w:t>
      </w:r>
      <w:r>
        <w:rPr>
          <w:rFonts w:cs="B Nazanin" w:hint="cs"/>
          <w:sz w:val="28"/>
          <w:szCs w:val="28"/>
          <w:rtl/>
        </w:rPr>
        <w:t xml:space="preserve">افضل </w:t>
      </w:r>
      <w:r w:rsidR="003665D4">
        <w:rPr>
          <w:rFonts w:cs="B Nazanin" w:hint="cs"/>
          <w:sz w:val="28"/>
          <w:szCs w:val="28"/>
          <w:rtl/>
        </w:rPr>
        <w:t>است حتی در صورت توافق و تقلید مفضول به هیچ وجه جائز نیست.</w:t>
      </w:r>
    </w:p>
    <w:p w:rsidR="00DD3799" w:rsidRDefault="00DD3799" w:rsidP="00DD3799">
      <w:pPr>
        <w:rPr>
          <w:rFonts w:cs="B Nazanin"/>
          <w:sz w:val="28"/>
          <w:szCs w:val="28"/>
          <w:rtl/>
        </w:rPr>
      </w:pPr>
      <w:r w:rsidRPr="001C15A0">
        <w:rPr>
          <w:rFonts w:cs="B Nazanin" w:hint="cs"/>
          <w:b/>
          <w:bCs/>
          <w:sz w:val="28"/>
          <w:szCs w:val="28"/>
          <w:rtl/>
        </w:rPr>
        <w:t>قول دوم:</w:t>
      </w:r>
      <w:r>
        <w:rPr>
          <w:rFonts w:cs="B Nazanin" w:hint="cs"/>
          <w:sz w:val="28"/>
          <w:szCs w:val="28"/>
          <w:rtl/>
        </w:rPr>
        <w:t xml:space="preserve"> برخی از علماء قائل به تخییر مقلِّد در انتخاب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باشند.</w:t>
      </w:r>
      <w:r w:rsidR="006B5ECC">
        <w:rPr>
          <w:rFonts w:cs="B Nazanin" w:hint="cs"/>
          <w:sz w:val="28"/>
          <w:szCs w:val="28"/>
          <w:rtl/>
        </w:rPr>
        <w:t xml:space="preserve"> </w:t>
      </w:r>
    </w:p>
    <w:p w:rsidR="008956F1" w:rsidRDefault="008956F1">
      <w:pPr>
        <w:rPr>
          <w:rFonts w:cs="B Nazanin" w:hint="cs"/>
          <w:sz w:val="28"/>
          <w:szCs w:val="28"/>
          <w:rtl/>
        </w:rPr>
      </w:pPr>
      <w:r w:rsidRPr="008956F1">
        <w:rPr>
          <w:rFonts w:cs="B Nazanin" w:hint="cs"/>
          <w:b/>
          <w:bCs/>
          <w:sz w:val="28"/>
          <w:szCs w:val="28"/>
          <w:rtl/>
        </w:rPr>
        <w:t>دلیل</w:t>
      </w:r>
      <w:r w:rsidR="00DD3799">
        <w:rPr>
          <w:rFonts w:cs="B Nazanin" w:hint="cs"/>
          <w:b/>
          <w:bCs/>
          <w:sz w:val="28"/>
          <w:szCs w:val="28"/>
          <w:rtl/>
        </w:rPr>
        <w:t xml:space="preserve"> قول اول </w:t>
      </w:r>
      <w:r w:rsidRPr="008956F1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( </w:t>
      </w:r>
      <w:r w:rsidRPr="008956F1">
        <w:rPr>
          <w:rFonts w:cs="B Nazanin" w:hint="cs"/>
          <w:b/>
          <w:bCs/>
          <w:sz w:val="28"/>
          <w:szCs w:val="28"/>
          <w:rtl/>
        </w:rPr>
        <w:t>اجماع</w:t>
      </w:r>
      <w:r>
        <w:rPr>
          <w:rFonts w:cs="B Nazanin" w:hint="cs"/>
          <w:b/>
          <w:bCs/>
          <w:sz w:val="28"/>
          <w:szCs w:val="28"/>
          <w:rtl/>
        </w:rPr>
        <w:t xml:space="preserve"> )</w:t>
      </w:r>
    </w:p>
    <w:p w:rsidR="00CF646D" w:rsidRDefault="00B72983">
      <w:pPr>
        <w:rPr>
          <w:rFonts w:cs="B Nazanin" w:hint="cs"/>
          <w:sz w:val="28"/>
          <w:szCs w:val="28"/>
          <w:rtl/>
        </w:rPr>
      </w:pPr>
      <w:r w:rsidRPr="00B72983">
        <w:rPr>
          <w:rFonts w:cs="B Nazanin" w:hint="cs"/>
          <w:b/>
          <w:bCs/>
          <w:sz w:val="28"/>
          <w:szCs w:val="28"/>
          <w:rtl/>
        </w:rPr>
        <w:t>توضیح:</w:t>
      </w:r>
      <w:r>
        <w:rPr>
          <w:rFonts w:cs="B Nazanin" w:hint="cs"/>
          <w:sz w:val="28"/>
          <w:szCs w:val="28"/>
          <w:rtl/>
        </w:rPr>
        <w:t xml:space="preserve"> </w:t>
      </w:r>
      <w:r w:rsidR="008956F1">
        <w:rPr>
          <w:rFonts w:cs="B Nazanin" w:hint="cs"/>
          <w:sz w:val="28"/>
          <w:szCs w:val="28"/>
          <w:rtl/>
        </w:rPr>
        <w:t xml:space="preserve">همه فقها به صورت مطلق نوشته اند </w:t>
      </w:r>
      <w:r w:rsidR="008956F1" w:rsidRPr="00FE61BF">
        <w:rPr>
          <w:rFonts w:cs="B Nazanin" w:hint="cs"/>
          <w:color w:val="FF0000"/>
          <w:sz w:val="28"/>
          <w:szCs w:val="28"/>
          <w:rtl/>
        </w:rPr>
        <w:t xml:space="preserve">لا یجوز تقلید المفضول </w:t>
      </w:r>
      <w:r w:rsidR="008956F1">
        <w:rPr>
          <w:rFonts w:cs="B Nazanin" w:hint="cs"/>
          <w:sz w:val="28"/>
          <w:szCs w:val="28"/>
          <w:rtl/>
        </w:rPr>
        <w:t xml:space="preserve">چه </w:t>
      </w:r>
      <w:r w:rsidR="00FE61BF">
        <w:rPr>
          <w:rFonts w:cs="B Nazanin" w:hint="cs"/>
          <w:sz w:val="28"/>
          <w:szCs w:val="28"/>
          <w:rtl/>
        </w:rPr>
        <w:t xml:space="preserve">فتوای او موافق فتوای مجتهد أعلم باشد چه مخالف باشد </w:t>
      </w:r>
      <w:r w:rsidR="008956F1">
        <w:rPr>
          <w:rFonts w:cs="B Nazanin" w:hint="cs"/>
          <w:sz w:val="28"/>
          <w:szCs w:val="28"/>
          <w:rtl/>
        </w:rPr>
        <w:t xml:space="preserve">لذا </w:t>
      </w:r>
      <w:r w:rsidR="00CF646D">
        <w:rPr>
          <w:rFonts w:cs="B Nazanin" w:hint="cs"/>
          <w:sz w:val="28"/>
          <w:szCs w:val="28"/>
          <w:rtl/>
        </w:rPr>
        <w:t xml:space="preserve">مقلِّد </w:t>
      </w:r>
      <w:r w:rsidR="008956F1">
        <w:rPr>
          <w:rFonts w:cs="B Nazanin" w:hint="cs"/>
          <w:sz w:val="28"/>
          <w:szCs w:val="28"/>
          <w:rtl/>
        </w:rPr>
        <w:t>باید مرجع أعلم و افضل را تعیین کند</w:t>
      </w:r>
      <w:r w:rsidR="00CF646D">
        <w:rPr>
          <w:rFonts w:cs="B Nazanin" w:hint="cs"/>
          <w:sz w:val="28"/>
          <w:szCs w:val="28"/>
          <w:rtl/>
        </w:rPr>
        <w:t>.</w:t>
      </w:r>
    </w:p>
    <w:p w:rsidR="008956F1" w:rsidRDefault="008956F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CF646D">
        <w:rPr>
          <w:rFonts w:cs="B Nazanin" w:hint="cs"/>
          <w:sz w:val="28"/>
          <w:szCs w:val="28"/>
          <w:rtl/>
        </w:rPr>
        <w:t>بزرگانی مانند</w:t>
      </w:r>
      <w:r w:rsidR="00093478">
        <w:rPr>
          <w:rFonts w:cs="B Nazanin" w:hint="cs"/>
          <w:sz w:val="28"/>
          <w:szCs w:val="28"/>
          <w:rtl/>
        </w:rPr>
        <w:t xml:space="preserve"> صا</w:t>
      </w:r>
      <w:r w:rsidR="00CF646D">
        <w:rPr>
          <w:rFonts w:cs="B Nazanin" w:hint="cs"/>
          <w:sz w:val="28"/>
          <w:szCs w:val="28"/>
          <w:rtl/>
        </w:rPr>
        <w:t>حب الذریعه ( سید مرتضی ) و</w:t>
      </w:r>
      <w:r w:rsidR="00093478">
        <w:rPr>
          <w:rFonts w:cs="B Nazanin" w:hint="cs"/>
          <w:sz w:val="28"/>
          <w:szCs w:val="28"/>
          <w:rtl/>
        </w:rPr>
        <w:t xml:space="preserve"> شهید ثانی این اجماع را از مسل</w:t>
      </w:r>
      <w:r w:rsidR="00CF646D">
        <w:rPr>
          <w:rFonts w:cs="B Nazanin" w:hint="cs"/>
          <w:sz w:val="28"/>
          <w:szCs w:val="28"/>
          <w:rtl/>
        </w:rPr>
        <w:t>َّ</w:t>
      </w:r>
      <w:r w:rsidR="00093478">
        <w:rPr>
          <w:rFonts w:cs="B Nazanin" w:hint="cs"/>
          <w:sz w:val="28"/>
          <w:szCs w:val="28"/>
          <w:rtl/>
        </w:rPr>
        <w:t>مات می</w:t>
      </w:r>
      <w:r w:rsidR="00093478">
        <w:rPr>
          <w:rFonts w:cs="B Nazanin"/>
          <w:sz w:val="28"/>
          <w:szCs w:val="28"/>
          <w:rtl/>
        </w:rPr>
        <w:softHyphen/>
      </w:r>
      <w:r w:rsidR="00093478">
        <w:rPr>
          <w:rFonts w:cs="B Nazanin" w:hint="cs"/>
          <w:sz w:val="28"/>
          <w:szCs w:val="28"/>
          <w:rtl/>
        </w:rPr>
        <w:t>دانند چنانچه مرحوم خوئی نقل فرموده است</w:t>
      </w:r>
      <w:r w:rsidR="00CF646D">
        <w:rPr>
          <w:rFonts w:cs="B Nazanin" w:hint="cs"/>
          <w:sz w:val="28"/>
          <w:szCs w:val="28"/>
          <w:rtl/>
        </w:rPr>
        <w:t>.</w:t>
      </w:r>
    </w:p>
    <w:p w:rsidR="00093478" w:rsidRDefault="00B72983">
      <w:pPr>
        <w:rPr>
          <w:rFonts w:cs="B Nazanin"/>
          <w:sz w:val="28"/>
          <w:szCs w:val="28"/>
          <w:rtl/>
        </w:rPr>
      </w:pPr>
      <w:r w:rsidRPr="00B72983">
        <w:rPr>
          <w:rFonts w:cs="B Nazanin" w:hint="cs"/>
          <w:b/>
          <w:bCs/>
          <w:sz w:val="28"/>
          <w:szCs w:val="28"/>
          <w:rtl/>
        </w:rPr>
        <w:t>اشک</w:t>
      </w:r>
      <w:r>
        <w:rPr>
          <w:rFonts w:cs="B Nazanin" w:hint="cs"/>
          <w:b/>
          <w:bCs/>
          <w:sz w:val="28"/>
          <w:szCs w:val="28"/>
          <w:rtl/>
        </w:rPr>
        <w:t xml:space="preserve">ال استاد: </w:t>
      </w:r>
      <w:r>
        <w:rPr>
          <w:rFonts w:cs="B Nazanin" w:hint="cs"/>
          <w:sz w:val="28"/>
          <w:szCs w:val="28"/>
          <w:rtl/>
        </w:rPr>
        <w:t xml:space="preserve"> </w:t>
      </w:r>
      <w:r w:rsidR="00D46D14">
        <w:rPr>
          <w:rFonts w:cs="B Nazanin" w:hint="cs"/>
          <w:sz w:val="28"/>
          <w:szCs w:val="28"/>
          <w:rtl/>
        </w:rPr>
        <w:t>‌با وجود</w:t>
      </w:r>
      <w:r w:rsidR="00093478">
        <w:rPr>
          <w:rFonts w:cs="B Nazanin" w:hint="cs"/>
          <w:sz w:val="28"/>
          <w:szCs w:val="28"/>
          <w:rtl/>
        </w:rPr>
        <w:t xml:space="preserve"> بناء عقلا و دلیل عقلی بر </w:t>
      </w:r>
      <w:r w:rsidR="00D46D14">
        <w:rPr>
          <w:rFonts w:cs="B Nazanin" w:hint="cs"/>
          <w:sz w:val="28"/>
          <w:szCs w:val="28"/>
          <w:rtl/>
        </w:rPr>
        <w:t xml:space="preserve">لزوم </w:t>
      </w:r>
      <w:r w:rsidR="00093478">
        <w:rPr>
          <w:rFonts w:cs="B Nazanin" w:hint="cs"/>
          <w:sz w:val="28"/>
          <w:szCs w:val="28"/>
          <w:rtl/>
        </w:rPr>
        <w:t>تقلید أ</w:t>
      </w:r>
      <w:r w:rsidR="00D46D14">
        <w:rPr>
          <w:rFonts w:cs="B Nazanin" w:hint="cs"/>
          <w:sz w:val="28"/>
          <w:szCs w:val="28"/>
          <w:rtl/>
        </w:rPr>
        <w:t>علم در صورت اختلاف فتوا</w:t>
      </w:r>
      <w:r w:rsidR="00093478">
        <w:rPr>
          <w:rFonts w:cs="B Nazanin" w:hint="cs"/>
          <w:sz w:val="28"/>
          <w:szCs w:val="28"/>
          <w:rtl/>
        </w:rPr>
        <w:t xml:space="preserve"> این اجماع معتبر نیست زیرا اجماع معتبر در صورتی است که معقد واحدی داشته باشد و این جا معقد واحد ندارد</w:t>
      </w:r>
      <w:r w:rsidR="008333D1">
        <w:rPr>
          <w:rFonts w:cs="B Nazanin" w:hint="cs"/>
          <w:sz w:val="28"/>
          <w:szCs w:val="28"/>
          <w:rtl/>
        </w:rPr>
        <w:t xml:space="preserve"> در ذهن سیَّد صاحب عُروه الوثقی عبارت لا یجوز تقلید المفضول به عنوان معقد اجماع بود ( یعنی محل بستن اجماع ) همه علماء روی عدم جواز تقلید مفضول فتاوایشان گره خورده است)</w:t>
      </w:r>
    </w:p>
    <w:p w:rsidR="008333D1" w:rsidRDefault="008333D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وجود دلیل عقلی و بناء عقلاء عبارت لا یجوز تقلید المفضول اختصاص پیدا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به صورت اختلاف در فتاوا و شامل توافق در فتاوا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لذا معقدی تشکیل نشد و این اجماع اعتباری ندارد</w:t>
      </w:r>
      <w:r w:rsidR="00D46D14">
        <w:rPr>
          <w:rFonts w:cs="B Nazanin" w:hint="cs"/>
          <w:sz w:val="28"/>
          <w:szCs w:val="28"/>
          <w:rtl/>
        </w:rPr>
        <w:t>.</w:t>
      </w:r>
    </w:p>
    <w:p w:rsidR="00473EDB" w:rsidRDefault="003665D4">
      <w:pPr>
        <w:rPr>
          <w:rFonts w:cs="B Nazanin" w:hint="cs"/>
          <w:sz w:val="28"/>
          <w:szCs w:val="28"/>
          <w:rtl/>
        </w:rPr>
      </w:pPr>
      <w:r w:rsidRPr="00473EDB">
        <w:rPr>
          <w:rFonts w:cs="B Nazanin" w:hint="cs"/>
          <w:b/>
          <w:bCs/>
          <w:sz w:val="28"/>
          <w:szCs w:val="28"/>
          <w:rtl/>
        </w:rPr>
        <w:t>قول دوم:</w:t>
      </w:r>
      <w:r>
        <w:rPr>
          <w:rFonts w:cs="B Nazanin" w:hint="cs"/>
          <w:sz w:val="28"/>
          <w:szCs w:val="28"/>
          <w:rtl/>
        </w:rPr>
        <w:t xml:space="preserve"> در صورت توافق فتاوا نیازی به تعیین افضل نیست همین اندازه که عمل </w:t>
      </w:r>
      <w:r w:rsidR="00473EDB">
        <w:rPr>
          <w:rFonts w:cs="B Nazanin" w:hint="cs"/>
          <w:sz w:val="28"/>
          <w:szCs w:val="28"/>
          <w:rtl/>
        </w:rPr>
        <w:t>شما مطابق با فتوا باشد کافی است. اکثر فقها مانند مرحوم اصفهانی ، آیت الله خوئی و ... این نظر را دارند.</w:t>
      </w:r>
    </w:p>
    <w:p w:rsidR="00473EDB" w:rsidRPr="00B075BD" w:rsidRDefault="00473EDB">
      <w:pPr>
        <w:rPr>
          <w:rFonts w:cs="B Nazanin" w:hint="cs"/>
          <w:b/>
          <w:bCs/>
          <w:sz w:val="28"/>
          <w:szCs w:val="28"/>
          <w:rtl/>
        </w:rPr>
      </w:pPr>
      <w:r w:rsidRPr="00B075BD">
        <w:rPr>
          <w:rFonts w:cs="B Nazanin" w:hint="cs"/>
          <w:b/>
          <w:bCs/>
          <w:sz w:val="28"/>
          <w:szCs w:val="28"/>
          <w:rtl/>
        </w:rPr>
        <w:t>ادلّه این گروه عبارت اند از.</w:t>
      </w:r>
    </w:p>
    <w:p w:rsidR="008333D1" w:rsidRDefault="00473EDB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F75D49" w:rsidRPr="00B075BD">
        <w:rPr>
          <w:rFonts w:cs="B Nazanin" w:hint="cs"/>
          <w:b/>
          <w:bCs/>
          <w:sz w:val="28"/>
          <w:szCs w:val="28"/>
          <w:rtl/>
        </w:rPr>
        <w:t>دلیل اول:</w:t>
      </w:r>
      <w:r w:rsidR="00F75D49">
        <w:rPr>
          <w:rFonts w:cs="B Nazanin" w:hint="cs"/>
          <w:sz w:val="28"/>
          <w:szCs w:val="28"/>
          <w:rtl/>
        </w:rPr>
        <w:t xml:space="preserve"> </w:t>
      </w:r>
      <w:r w:rsidR="00C062BC">
        <w:rPr>
          <w:rFonts w:cs="B Nazanin" w:hint="cs"/>
          <w:sz w:val="28"/>
          <w:szCs w:val="28"/>
          <w:rtl/>
        </w:rPr>
        <w:t>آیت الله خوئی می</w:t>
      </w:r>
      <w:r w:rsidR="00C062BC">
        <w:rPr>
          <w:rFonts w:cs="B Nazanin"/>
          <w:sz w:val="28"/>
          <w:szCs w:val="28"/>
          <w:rtl/>
        </w:rPr>
        <w:softHyphen/>
      </w:r>
      <w:r w:rsidR="00C062BC">
        <w:rPr>
          <w:rFonts w:cs="B Nazanin" w:hint="cs"/>
          <w:sz w:val="28"/>
          <w:szCs w:val="28"/>
          <w:rtl/>
        </w:rPr>
        <w:t>فرماید: حجیَّت برای طبیعی فتوای فقیه به نحو صرف الوجود است وقتی مقلِّد به فتوای فقیه عمل می</w:t>
      </w:r>
      <w:r w:rsidR="00C062BC">
        <w:rPr>
          <w:rFonts w:cs="B Nazanin"/>
          <w:sz w:val="28"/>
          <w:szCs w:val="28"/>
          <w:rtl/>
        </w:rPr>
        <w:softHyphen/>
      </w:r>
      <w:r w:rsidR="00C062BC">
        <w:rPr>
          <w:rFonts w:cs="B Nazanin" w:hint="cs"/>
          <w:sz w:val="28"/>
          <w:szCs w:val="28"/>
          <w:rtl/>
        </w:rPr>
        <w:t>کند عمل او مطابق با حجَّت می</w:t>
      </w:r>
      <w:r w:rsidR="00C062BC">
        <w:rPr>
          <w:rFonts w:cs="B Nazanin"/>
          <w:sz w:val="28"/>
          <w:szCs w:val="28"/>
          <w:rtl/>
        </w:rPr>
        <w:softHyphen/>
      </w:r>
      <w:r w:rsidR="00C062BC">
        <w:rPr>
          <w:rFonts w:cs="B Nazanin" w:hint="cs"/>
          <w:sz w:val="28"/>
          <w:szCs w:val="28"/>
          <w:rtl/>
        </w:rPr>
        <w:t xml:space="preserve">شود </w:t>
      </w:r>
      <w:r w:rsidR="0018073E">
        <w:rPr>
          <w:rFonts w:cs="B Nazanin" w:hint="cs"/>
          <w:sz w:val="28"/>
          <w:szCs w:val="28"/>
          <w:rtl/>
        </w:rPr>
        <w:t>و این مطابقت کافی ا</w:t>
      </w:r>
      <w:r w:rsidR="00B075BD">
        <w:rPr>
          <w:rFonts w:cs="B Nazanin" w:hint="cs"/>
          <w:sz w:val="28"/>
          <w:szCs w:val="28"/>
          <w:rtl/>
        </w:rPr>
        <w:t>ست در اینکه عمل او در محر خداوند</w:t>
      </w:r>
      <w:r w:rsidR="0018073E">
        <w:rPr>
          <w:rFonts w:cs="B Nazanin" w:hint="cs"/>
          <w:sz w:val="28"/>
          <w:szCs w:val="28"/>
          <w:rtl/>
        </w:rPr>
        <w:t xml:space="preserve"> منج</w:t>
      </w:r>
      <w:r w:rsidR="00B075BD">
        <w:rPr>
          <w:rFonts w:cs="B Nazanin" w:hint="cs"/>
          <w:sz w:val="28"/>
          <w:szCs w:val="28"/>
          <w:rtl/>
        </w:rPr>
        <w:t>َّ</w:t>
      </w:r>
      <w:r w:rsidR="0018073E">
        <w:rPr>
          <w:rFonts w:cs="B Nazanin" w:hint="cs"/>
          <w:sz w:val="28"/>
          <w:szCs w:val="28"/>
          <w:rtl/>
        </w:rPr>
        <w:t>ز است و اگر در واقع خطا باشد معذور است و عقاب ندارد و ما دلیل د</w:t>
      </w:r>
      <w:r w:rsidR="00B075BD">
        <w:rPr>
          <w:rFonts w:cs="B Nazanin" w:hint="cs"/>
          <w:sz w:val="28"/>
          <w:szCs w:val="28"/>
          <w:rtl/>
        </w:rPr>
        <w:t>یگری بر وجوب تعیین مجتهد نداریم.</w:t>
      </w:r>
    </w:p>
    <w:p w:rsidR="0018073E" w:rsidRDefault="0018073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نظیر این که دو روایت داریم که هر دو نماز جمعه را واجب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کنند در عمل به نماز جمعه نیازی نیست به اینکه حجَّت را تعیین کرد مثلا بگوید به روایت محمد بن مسلم عمل می</w:t>
      </w:r>
      <w:r>
        <w:rPr>
          <w:rFonts w:cs="B Nazanin"/>
          <w:sz w:val="28"/>
          <w:szCs w:val="28"/>
          <w:rtl/>
        </w:rPr>
        <w:softHyphen/>
      </w:r>
      <w:r w:rsidR="00FD47BD">
        <w:rPr>
          <w:rFonts w:cs="B Nazanin" w:hint="cs"/>
          <w:sz w:val="28"/>
          <w:szCs w:val="28"/>
          <w:rtl/>
        </w:rPr>
        <w:t>کنیم لذا همانگ</w:t>
      </w:r>
      <w:r>
        <w:rPr>
          <w:rFonts w:cs="B Nazanin" w:hint="cs"/>
          <w:sz w:val="28"/>
          <w:szCs w:val="28"/>
          <w:rtl/>
        </w:rPr>
        <w:t>ونه که در روایات که بر یک حکم دل</w:t>
      </w:r>
      <w:r w:rsidR="00FD47BD">
        <w:rPr>
          <w:rFonts w:cs="B Nazanin" w:hint="cs"/>
          <w:sz w:val="28"/>
          <w:szCs w:val="28"/>
          <w:rtl/>
        </w:rPr>
        <w:t>الت دارند تعیین لازم نیست همچنین در فت</w:t>
      </w:r>
      <w:r>
        <w:rPr>
          <w:rFonts w:cs="B Nazanin" w:hint="cs"/>
          <w:sz w:val="28"/>
          <w:szCs w:val="28"/>
          <w:rtl/>
        </w:rPr>
        <w:t>اوا در صورت توافق نیازی به تعیین نیست.</w:t>
      </w:r>
    </w:p>
    <w:p w:rsidR="00FD47BD" w:rsidRPr="002B7BE5" w:rsidRDefault="00FD47BD">
      <w:pPr>
        <w:rPr>
          <w:rFonts w:cs="B Nazanin" w:hint="cs"/>
          <w:b/>
          <w:bCs/>
          <w:sz w:val="28"/>
          <w:szCs w:val="28"/>
          <w:rtl/>
        </w:rPr>
      </w:pPr>
      <w:r w:rsidRPr="002B7BE5">
        <w:rPr>
          <w:rFonts w:cs="B Nazanin" w:hint="cs"/>
          <w:b/>
          <w:bCs/>
          <w:sz w:val="28"/>
          <w:szCs w:val="28"/>
          <w:rtl/>
        </w:rPr>
        <w:lastRenderedPageBreak/>
        <w:t>اشکال استاد:</w:t>
      </w:r>
    </w:p>
    <w:p w:rsidR="00FD47BD" w:rsidRDefault="00FD47BD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نظریه با مبنای صاحب عُروه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سازد زیرا</w:t>
      </w:r>
      <w:r w:rsidR="003513CA">
        <w:rPr>
          <w:rFonts w:cs="B Nazanin" w:hint="cs"/>
          <w:sz w:val="28"/>
          <w:szCs w:val="28"/>
          <w:rtl/>
        </w:rPr>
        <w:t xml:space="preserve"> ایشان</w:t>
      </w:r>
      <w:r>
        <w:rPr>
          <w:rFonts w:cs="B Nazanin" w:hint="cs"/>
          <w:sz w:val="28"/>
          <w:szCs w:val="28"/>
          <w:rtl/>
        </w:rPr>
        <w:t xml:space="preserve"> در مسأله هشتم فرمودند</w:t>
      </w:r>
      <w:r w:rsidR="003513CA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Pr="003513CA">
        <w:rPr>
          <w:rFonts w:cs="B Nazanin" w:hint="cs"/>
          <w:color w:val="FF0000"/>
          <w:sz w:val="28"/>
          <w:szCs w:val="28"/>
          <w:rtl/>
        </w:rPr>
        <w:t>التقلید هو الالتزام بالعمل بقول مجتهد معیَّن</w:t>
      </w:r>
      <w:r w:rsidR="003513CA">
        <w:rPr>
          <w:rFonts w:cs="B Nazanin" w:hint="cs"/>
          <w:sz w:val="28"/>
          <w:szCs w:val="28"/>
          <w:rtl/>
        </w:rPr>
        <w:t>.</w:t>
      </w:r>
      <w:r w:rsidRPr="003513CA">
        <w:rPr>
          <w:rFonts w:cs="B Nazanin" w:hint="cs"/>
          <w:sz w:val="28"/>
          <w:szCs w:val="28"/>
          <w:rtl/>
        </w:rPr>
        <w:t xml:space="preserve"> </w:t>
      </w:r>
      <w:r w:rsidR="004359CE">
        <w:rPr>
          <w:rFonts w:cs="B Nazanin" w:hint="cs"/>
          <w:sz w:val="28"/>
          <w:szCs w:val="28"/>
          <w:rtl/>
        </w:rPr>
        <w:t>طبق این بیان ایشان عقیده ندارد که ادله حجیَّت فتوا دلالت بر حجَّت فتوا به نحو صرف الوجود می</w:t>
      </w:r>
      <w:r w:rsidR="004359CE">
        <w:rPr>
          <w:rFonts w:cs="B Nazanin"/>
          <w:sz w:val="28"/>
          <w:szCs w:val="28"/>
          <w:rtl/>
        </w:rPr>
        <w:softHyphen/>
      </w:r>
      <w:r w:rsidR="004359CE">
        <w:rPr>
          <w:rFonts w:cs="B Nazanin" w:hint="cs"/>
          <w:sz w:val="28"/>
          <w:szCs w:val="28"/>
          <w:rtl/>
        </w:rPr>
        <w:t>کند که صادق بر قلیل و کثیر باشد برای اینکه ایشان تقلید را التزام قلبی می</w:t>
      </w:r>
      <w:r w:rsidR="004359CE">
        <w:rPr>
          <w:rFonts w:cs="B Nazanin"/>
          <w:sz w:val="28"/>
          <w:szCs w:val="28"/>
          <w:rtl/>
        </w:rPr>
        <w:softHyphen/>
      </w:r>
      <w:r w:rsidR="004359CE">
        <w:rPr>
          <w:rFonts w:cs="B Nazanin" w:hint="cs"/>
          <w:sz w:val="28"/>
          <w:szCs w:val="28"/>
          <w:rtl/>
        </w:rPr>
        <w:t xml:space="preserve">داند نه عمل خارجی و التزام قلبی لوازمی دارد لازمه اش </w:t>
      </w:r>
      <w:r w:rsidR="00A566C9">
        <w:rPr>
          <w:rFonts w:cs="B Nazanin" w:hint="cs"/>
          <w:sz w:val="28"/>
          <w:szCs w:val="28"/>
          <w:rtl/>
        </w:rPr>
        <w:t>تعیین فتوای مجتهد معیَّن است و گرنه التزام تحقق پیدا نمی</w:t>
      </w:r>
      <w:r w:rsidR="00A566C9">
        <w:rPr>
          <w:rFonts w:cs="B Nazanin"/>
          <w:sz w:val="28"/>
          <w:szCs w:val="28"/>
          <w:rtl/>
        </w:rPr>
        <w:softHyphen/>
      </w:r>
      <w:r w:rsidR="00A566C9">
        <w:rPr>
          <w:rFonts w:cs="B Nazanin" w:hint="cs"/>
          <w:sz w:val="28"/>
          <w:szCs w:val="28"/>
          <w:rtl/>
        </w:rPr>
        <w:t>کند.</w:t>
      </w:r>
    </w:p>
    <w:p w:rsidR="00473EDB" w:rsidRDefault="002B7BE5">
      <w:pPr>
        <w:rPr>
          <w:rFonts w:cs="B Nazanin" w:hint="cs"/>
          <w:sz w:val="28"/>
          <w:szCs w:val="28"/>
          <w:rtl/>
        </w:rPr>
      </w:pPr>
      <w:r w:rsidRPr="002912E5">
        <w:rPr>
          <w:rFonts w:cs="B Nazanin" w:hint="cs"/>
          <w:b/>
          <w:bCs/>
          <w:sz w:val="28"/>
          <w:szCs w:val="28"/>
          <w:rtl/>
        </w:rPr>
        <w:t>دلیل دوم:</w:t>
      </w:r>
      <w:r>
        <w:rPr>
          <w:rFonts w:cs="B Nazanin" w:hint="cs"/>
          <w:sz w:val="28"/>
          <w:szCs w:val="28"/>
          <w:rtl/>
        </w:rPr>
        <w:t xml:space="preserve"> </w:t>
      </w:r>
      <w:r w:rsidR="00F75D49">
        <w:rPr>
          <w:rFonts w:cs="B Nazanin" w:hint="cs"/>
          <w:sz w:val="28"/>
          <w:szCs w:val="28"/>
          <w:rtl/>
        </w:rPr>
        <w:t>عمل ما باید مستند به یکی از این سه باشد</w:t>
      </w:r>
      <w:r w:rsidR="002912E5">
        <w:rPr>
          <w:rFonts w:cs="B Nazanin" w:hint="cs"/>
          <w:sz w:val="28"/>
          <w:szCs w:val="28"/>
          <w:rtl/>
        </w:rPr>
        <w:t>.</w:t>
      </w:r>
      <w:r w:rsidR="00F75D49">
        <w:rPr>
          <w:rFonts w:cs="B Nazanin" w:hint="cs"/>
          <w:sz w:val="28"/>
          <w:szCs w:val="28"/>
          <w:rtl/>
        </w:rPr>
        <w:t xml:space="preserve"> </w:t>
      </w:r>
    </w:p>
    <w:p w:rsidR="009C34DC" w:rsidRDefault="00F75D49">
      <w:pPr>
        <w:rPr>
          <w:rFonts w:cs="B Nazanin"/>
          <w:sz w:val="28"/>
          <w:szCs w:val="28"/>
          <w:rtl/>
        </w:rPr>
      </w:pPr>
      <w:r w:rsidRPr="002912E5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یا مستند به شخص خاص باشد ( یعنی مجتهد خود را معیَّن کند )</w:t>
      </w:r>
    </w:p>
    <w:p w:rsidR="00F75D49" w:rsidRDefault="009C34DC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لکن</w:t>
      </w:r>
      <w:r w:rsidR="00F75D49">
        <w:rPr>
          <w:rFonts w:cs="B Nazanin" w:hint="cs"/>
          <w:sz w:val="28"/>
          <w:szCs w:val="28"/>
          <w:rtl/>
        </w:rPr>
        <w:t xml:space="preserve"> استناد به شخص خاص در صورت توافق فتوا لازم نیست زیرا تقلید عنوان قصدی نیست بلکه عمل او مطابق با فتا</w:t>
      </w:r>
      <w:r>
        <w:rPr>
          <w:rFonts w:cs="B Nazanin" w:hint="cs"/>
          <w:sz w:val="28"/>
          <w:szCs w:val="28"/>
          <w:rtl/>
        </w:rPr>
        <w:t>ی مجتهد باشد منجزیَّت و معذریَّت</w:t>
      </w:r>
      <w:r w:rsidR="00F75D49">
        <w:rPr>
          <w:rFonts w:cs="B Nazanin" w:hint="cs"/>
          <w:sz w:val="28"/>
          <w:szCs w:val="28"/>
          <w:rtl/>
        </w:rPr>
        <w:t xml:space="preserve"> می</w:t>
      </w:r>
      <w:r w:rsidR="00F75D49">
        <w:rPr>
          <w:rFonts w:cs="B Nazanin"/>
          <w:sz w:val="28"/>
          <w:szCs w:val="28"/>
          <w:rtl/>
        </w:rPr>
        <w:softHyphen/>
      </w:r>
      <w:r w:rsidR="00F75D49">
        <w:rPr>
          <w:rFonts w:cs="B Nazanin" w:hint="cs"/>
          <w:sz w:val="28"/>
          <w:szCs w:val="28"/>
          <w:rtl/>
        </w:rPr>
        <w:t>آورد و عمل به فتوا او را در محضر خداوند معذور می</w:t>
      </w:r>
      <w:r w:rsidR="00F75D49">
        <w:rPr>
          <w:rFonts w:cs="B Nazanin"/>
          <w:sz w:val="28"/>
          <w:szCs w:val="28"/>
          <w:rtl/>
        </w:rPr>
        <w:softHyphen/>
      </w:r>
      <w:r w:rsidR="00F75D49">
        <w:rPr>
          <w:rFonts w:cs="B Nazanin" w:hint="cs"/>
          <w:sz w:val="28"/>
          <w:szCs w:val="28"/>
          <w:rtl/>
        </w:rPr>
        <w:t>کند و نیازی نیست گفته شود چه کسی آن فتوا را داده است.</w:t>
      </w:r>
    </w:p>
    <w:p w:rsidR="00D2756F" w:rsidRDefault="00F75D49">
      <w:pPr>
        <w:rPr>
          <w:rFonts w:cs="B Nazanin" w:hint="cs"/>
          <w:sz w:val="28"/>
          <w:szCs w:val="28"/>
          <w:rtl/>
        </w:rPr>
      </w:pPr>
      <w:r w:rsidRPr="002912E5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</w:t>
      </w:r>
      <w:r w:rsidR="00C7527E">
        <w:rPr>
          <w:rFonts w:cs="B Nazanin" w:hint="cs"/>
          <w:sz w:val="28"/>
          <w:szCs w:val="28"/>
          <w:rtl/>
        </w:rPr>
        <w:t>یا اینکه استناد به مجموع بما هو مجموع شود</w:t>
      </w:r>
      <w:r w:rsidR="00D2756F">
        <w:rPr>
          <w:rFonts w:cs="B Nazanin" w:hint="cs"/>
          <w:sz w:val="28"/>
          <w:szCs w:val="28"/>
          <w:rtl/>
        </w:rPr>
        <w:t>.</w:t>
      </w:r>
    </w:p>
    <w:p w:rsidR="00F75D49" w:rsidRDefault="00C7527E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8A76A0">
        <w:rPr>
          <w:rFonts w:cs="B Nazanin" w:hint="cs"/>
          <w:sz w:val="28"/>
          <w:szCs w:val="28"/>
          <w:rtl/>
        </w:rPr>
        <w:t>این قسم باطل است زیرا لازمه استناد عمل به مجموع فقیها این است که هر فقیهی مستقلا</w:t>
      </w:r>
      <w:r w:rsidR="00D2756F">
        <w:rPr>
          <w:rFonts w:cs="B Nazanin" w:hint="cs"/>
          <w:sz w:val="28"/>
          <w:szCs w:val="28"/>
          <w:rtl/>
        </w:rPr>
        <w:t>ً</w:t>
      </w:r>
      <w:r w:rsidR="008A76A0">
        <w:rPr>
          <w:rFonts w:cs="B Nazanin" w:hint="cs"/>
          <w:sz w:val="28"/>
          <w:szCs w:val="28"/>
          <w:rtl/>
        </w:rPr>
        <w:t xml:space="preserve"> فتوایش حجَّت نباشد بلکه جزء الحجّه باشد و جزء دیگر با ضمیمه است به انضمام هم فتوای آنها حج</w:t>
      </w:r>
      <w:r w:rsidR="008F7FE0">
        <w:rPr>
          <w:rFonts w:cs="B Nazanin" w:hint="cs"/>
          <w:sz w:val="28"/>
          <w:szCs w:val="28"/>
          <w:rtl/>
        </w:rPr>
        <w:t>َّ</w:t>
      </w:r>
      <w:r w:rsidR="008A76A0">
        <w:rPr>
          <w:rFonts w:cs="B Nazanin" w:hint="cs"/>
          <w:sz w:val="28"/>
          <w:szCs w:val="28"/>
          <w:rtl/>
        </w:rPr>
        <w:t>ت می</w:t>
      </w:r>
      <w:r w:rsidR="008A76A0">
        <w:rPr>
          <w:rFonts w:cs="B Nazanin"/>
          <w:sz w:val="28"/>
          <w:szCs w:val="28"/>
          <w:rtl/>
        </w:rPr>
        <w:softHyphen/>
      </w:r>
      <w:r w:rsidR="008A76A0">
        <w:rPr>
          <w:rFonts w:cs="B Nazanin" w:hint="cs"/>
          <w:sz w:val="28"/>
          <w:szCs w:val="28"/>
          <w:rtl/>
        </w:rPr>
        <w:t>شود در حالی که این خلاف فرض است زیرا فرض این است که ه</w:t>
      </w:r>
      <w:r w:rsidR="002912E5">
        <w:rPr>
          <w:rFonts w:cs="B Nazanin" w:hint="cs"/>
          <w:sz w:val="28"/>
          <w:szCs w:val="28"/>
          <w:rtl/>
        </w:rPr>
        <w:t>ر مجتهی فتوایش مستقلا حجَّت است.</w:t>
      </w:r>
    </w:p>
    <w:p w:rsidR="002912E5" w:rsidRDefault="002912E5">
      <w:pPr>
        <w:rPr>
          <w:rFonts w:cs="B Nazanin"/>
          <w:sz w:val="28"/>
          <w:szCs w:val="28"/>
          <w:rtl/>
        </w:rPr>
      </w:pPr>
      <w:r w:rsidRPr="000477EE">
        <w:rPr>
          <w:rFonts w:cs="B Nazanin" w:hint="cs"/>
          <w:b/>
          <w:bCs/>
          <w:sz w:val="28"/>
          <w:szCs w:val="28"/>
          <w:rtl/>
        </w:rPr>
        <w:t>ج:</w:t>
      </w:r>
      <w:r w:rsidR="00694F26">
        <w:rPr>
          <w:rFonts w:cs="B Nazanin" w:hint="cs"/>
          <w:sz w:val="28"/>
          <w:szCs w:val="28"/>
          <w:rtl/>
        </w:rPr>
        <w:t xml:space="preserve"> یا اینکه عمل مقل</w:t>
      </w:r>
      <w:r w:rsidR="008F7FE0">
        <w:rPr>
          <w:rFonts w:cs="B Nazanin" w:hint="cs"/>
          <w:sz w:val="28"/>
          <w:szCs w:val="28"/>
          <w:rtl/>
        </w:rPr>
        <w:t>ِّ</w:t>
      </w:r>
      <w:r w:rsidR="00694F26">
        <w:rPr>
          <w:rFonts w:cs="B Nazanin" w:hint="cs"/>
          <w:sz w:val="28"/>
          <w:szCs w:val="28"/>
          <w:rtl/>
        </w:rPr>
        <w:t>د استناد به جمیع مجتهد ها داشته باشد یعنی هر فردی از افراد مجتهدین فتوایش حجَّت است بر این اساس عمل مقلِّد به هر کدام استناد پیدا کند منجز و صحیح است و نیا</w:t>
      </w:r>
      <w:r w:rsidR="008F7FE0">
        <w:rPr>
          <w:rFonts w:cs="B Nazanin" w:hint="cs"/>
          <w:sz w:val="28"/>
          <w:szCs w:val="28"/>
          <w:rtl/>
        </w:rPr>
        <w:t>ز</w:t>
      </w:r>
      <w:r w:rsidR="00694F26">
        <w:rPr>
          <w:rFonts w:cs="B Nazanin" w:hint="cs"/>
          <w:sz w:val="28"/>
          <w:szCs w:val="28"/>
          <w:rtl/>
        </w:rPr>
        <w:t xml:space="preserve">ی به تعیین نیست </w:t>
      </w:r>
      <w:r w:rsidR="00983397">
        <w:rPr>
          <w:rFonts w:cs="B Nazanin" w:hint="cs"/>
          <w:sz w:val="28"/>
          <w:szCs w:val="28"/>
          <w:rtl/>
        </w:rPr>
        <w:t>از این جهت می</w:t>
      </w:r>
      <w:r w:rsidR="00983397">
        <w:rPr>
          <w:rFonts w:cs="B Nazanin"/>
          <w:sz w:val="28"/>
          <w:szCs w:val="28"/>
          <w:rtl/>
        </w:rPr>
        <w:softHyphen/>
      </w:r>
      <w:r w:rsidR="00983397">
        <w:rPr>
          <w:rFonts w:cs="B Nazanin" w:hint="cs"/>
          <w:sz w:val="28"/>
          <w:szCs w:val="28"/>
          <w:rtl/>
        </w:rPr>
        <w:t xml:space="preserve">گوییم در صورت توافق فتوا استناد عمل به جمیع بدونه تعیین فرد خاص اشکالی ندارد </w:t>
      </w:r>
    </w:p>
    <w:p w:rsidR="000477EE" w:rsidRDefault="000477EE" w:rsidP="008B2C5F">
      <w:pPr>
        <w:rPr>
          <w:rFonts w:cs="B Nazanin" w:hint="cs"/>
          <w:sz w:val="28"/>
          <w:szCs w:val="28"/>
          <w:rtl/>
        </w:rPr>
      </w:pPr>
      <w:r w:rsidRPr="00D2756F">
        <w:rPr>
          <w:rFonts w:cs="B Nazanin" w:hint="cs"/>
          <w:b/>
          <w:bCs/>
          <w:sz w:val="28"/>
          <w:szCs w:val="28"/>
          <w:rtl/>
        </w:rPr>
        <w:t>اشکال</w:t>
      </w:r>
      <w:r w:rsidR="00D2756F" w:rsidRPr="00D2756F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توارد علل متعدد بر معلول واحد لازم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آید؟</w:t>
      </w:r>
    </w:p>
    <w:p w:rsidR="000477EE" w:rsidRDefault="008B2C5F" w:rsidP="008F7FE0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یع</w:t>
      </w:r>
      <w:r w:rsidR="00006E2F">
        <w:rPr>
          <w:rFonts w:cs="B Nazanin" w:hint="cs"/>
          <w:sz w:val="28"/>
          <w:szCs w:val="28"/>
          <w:rtl/>
        </w:rPr>
        <w:t>نی یک فتوا به نام وجوب نماز جم</w:t>
      </w:r>
      <w:r w:rsidR="008F7FE0">
        <w:rPr>
          <w:rFonts w:cs="B Nazanin" w:hint="cs"/>
          <w:sz w:val="28"/>
          <w:szCs w:val="28"/>
          <w:rtl/>
        </w:rPr>
        <w:t>ع</w:t>
      </w:r>
      <w:r w:rsidR="00006E2F">
        <w:rPr>
          <w:rFonts w:cs="B Nazanin" w:hint="cs"/>
          <w:sz w:val="28"/>
          <w:szCs w:val="28"/>
          <w:rtl/>
        </w:rPr>
        <w:t xml:space="preserve">ه از طریق تعداد زیادی مجتهد صادر شده است و این توارد علل متعدد بر معلول واحد است مثل اینکه بگوییم یک آتش به اسباب </w:t>
      </w:r>
      <w:r w:rsidR="008F7FE0">
        <w:rPr>
          <w:rFonts w:cs="B Nazanin" w:hint="cs"/>
          <w:sz w:val="28"/>
          <w:szCs w:val="28"/>
          <w:rtl/>
        </w:rPr>
        <w:t>زیادی موجود شود.</w:t>
      </w:r>
    </w:p>
    <w:p w:rsidR="008B2C5F" w:rsidRPr="002A5A32" w:rsidRDefault="008B2C5F">
      <w:pPr>
        <w:rPr>
          <w:rFonts w:cs="B Nazanin"/>
          <w:sz w:val="28"/>
          <w:szCs w:val="28"/>
        </w:rPr>
      </w:pPr>
      <w:r w:rsidRPr="008F7FE0">
        <w:rPr>
          <w:rFonts w:cs="B Nazanin" w:hint="cs"/>
          <w:b/>
          <w:bCs/>
          <w:sz w:val="28"/>
          <w:szCs w:val="28"/>
          <w:rtl/>
        </w:rPr>
        <w:t>جواب:</w:t>
      </w:r>
      <w:r w:rsidRPr="00375F0B">
        <w:rPr>
          <w:rFonts w:cs="B Nazanin" w:hint="cs"/>
          <w:b/>
          <w:bCs/>
          <w:sz w:val="28"/>
          <w:szCs w:val="28"/>
          <w:rtl/>
        </w:rPr>
        <w:t xml:space="preserve"> اولا</w:t>
      </w:r>
      <w:r w:rsidR="004901AC" w:rsidRPr="00375F0B">
        <w:rPr>
          <w:rFonts w:cs="B Nazanin" w:hint="cs"/>
          <w:b/>
          <w:bCs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توارد علل متعدد بر معلول واحد در امور تکوینی محال است نه در امور تشریعی مثل اینکه این آتش را چند علت مستقلا ایجاد کند که ممکن نیست </w:t>
      </w:r>
      <w:r w:rsidRPr="00375F0B">
        <w:rPr>
          <w:rFonts w:cs="B Nazanin" w:hint="cs"/>
          <w:b/>
          <w:bCs/>
          <w:sz w:val="28"/>
          <w:szCs w:val="28"/>
          <w:rtl/>
        </w:rPr>
        <w:t>ثانیا</w:t>
      </w:r>
      <w:r w:rsidR="00375F0B" w:rsidRPr="00375F0B">
        <w:rPr>
          <w:rFonts w:cs="B Nazanin" w:hint="cs"/>
          <w:b/>
          <w:bCs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در این جا توارد علل بر معلول واحد لازم نمی</w:t>
      </w:r>
      <w:r>
        <w:rPr>
          <w:rFonts w:cs="B Nazanin"/>
          <w:sz w:val="28"/>
          <w:szCs w:val="28"/>
          <w:rtl/>
        </w:rPr>
        <w:softHyphen/>
      </w:r>
      <w:r w:rsidR="004901AC">
        <w:rPr>
          <w:rFonts w:cs="B Nazanin" w:hint="cs"/>
          <w:sz w:val="28"/>
          <w:szCs w:val="28"/>
          <w:rtl/>
        </w:rPr>
        <w:t>آ</w:t>
      </w:r>
      <w:r>
        <w:rPr>
          <w:rFonts w:cs="B Nazanin" w:hint="cs"/>
          <w:sz w:val="28"/>
          <w:szCs w:val="28"/>
          <w:rtl/>
        </w:rPr>
        <w:t xml:space="preserve">ید </w:t>
      </w:r>
      <w:r w:rsidR="00835254">
        <w:rPr>
          <w:rFonts w:cs="B Nazanin" w:hint="cs"/>
          <w:sz w:val="28"/>
          <w:szCs w:val="28"/>
          <w:rtl/>
        </w:rPr>
        <w:t>زیرا هر کدا</w:t>
      </w:r>
      <w:r>
        <w:rPr>
          <w:rFonts w:cs="B Nazanin" w:hint="cs"/>
          <w:sz w:val="28"/>
          <w:szCs w:val="28"/>
          <w:rtl/>
        </w:rPr>
        <w:t>م حجَّت مستقل هستند بله نتیجه آنها یکی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( نتیجه آنها عمل واحد است)</w:t>
      </w:r>
      <w:r w:rsidR="004901AC">
        <w:rPr>
          <w:rFonts w:cs="B Nazanin" w:hint="cs"/>
          <w:sz w:val="28"/>
          <w:szCs w:val="28"/>
          <w:rtl/>
        </w:rPr>
        <w:t xml:space="preserve"> و الا حقیقتاً</w:t>
      </w:r>
      <w:r w:rsidR="002D62CA"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  <w:r w:rsidR="00835254">
        <w:rPr>
          <w:rFonts w:cs="B Nazanin" w:hint="cs"/>
          <w:sz w:val="28"/>
          <w:szCs w:val="28"/>
          <w:rtl/>
        </w:rPr>
        <w:t>هر کدام علت و معلول های واحد است</w:t>
      </w:r>
      <w:r w:rsidR="00DB7B9E">
        <w:rPr>
          <w:rStyle w:val="a5"/>
          <w:rFonts w:cs="B Nazanin"/>
          <w:sz w:val="28"/>
          <w:szCs w:val="28"/>
          <w:rtl/>
        </w:rPr>
        <w:footnoteReference w:id="1"/>
      </w:r>
      <w:r w:rsidR="00DB7B9E">
        <w:rPr>
          <w:rFonts w:cs="B Nazanin" w:hint="cs"/>
          <w:sz w:val="28"/>
          <w:szCs w:val="28"/>
          <w:rtl/>
        </w:rPr>
        <w:t>.</w:t>
      </w:r>
      <w:r w:rsidR="00835254">
        <w:rPr>
          <w:rFonts w:cs="B Nazanin" w:hint="cs"/>
          <w:sz w:val="28"/>
          <w:szCs w:val="28"/>
          <w:rtl/>
        </w:rPr>
        <w:t xml:space="preserve"> </w:t>
      </w:r>
    </w:p>
    <w:sectPr w:rsidR="008B2C5F" w:rsidRPr="002A5A32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40D" w:rsidRDefault="0024740D" w:rsidP="00DB7B9E">
      <w:pPr>
        <w:spacing w:after="0" w:line="240" w:lineRule="auto"/>
      </w:pPr>
      <w:r>
        <w:separator/>
      </w:r>
    </w:p>
  </w:endnote>
  <w:endnote w:type="continuationSeparator" w:id="0">
    <w:p w:rsidR="0024740D" w:rsidRDefault="0024740D" w:rsidP="00DB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40D" w:rsidRDefault="0024740D" w:rsidP="00DB7B9E">
      <w:pPr>
        <w:spacing w:after="0" w:line="240" w:lineRule="auto"/>
      </w:pPr>
      <w:r>
        <w:separator/>
      </w:r>
    </w:p>
  </w:footnote>
  <w:footnote w:type="continuationSeparator" w:id="0">
    <w:p w:rsidR="0024740D" w:rsidRDefault="0024740D" w:rsidP="00DB7B9E">
      <w:pPr>
        <w:spacing w:after="0" w:line="240" w:lineRule="auto"/>
      </w:pPr>
      <w:r>
        <w:continuationSeparator/>
      </w:r>
    </w:p>
  </w:footnote>
  <w:footnote w:id="1">
    <w:p w:rsidR="00DB7B9E" w:rsidRDefault="00DB7B9E">
      <w:pPr>
        <w:pStyle w:val="a3"/>
        <w:rPr>
          <w:rFonts w:hint="cs"/>
        </w:rPr>
      </w:pPr>
      <w:r>
        <w:rPr>
          <w:rFonts w:hint="cs"/>
          <w:rtl/>
        </w:rPr>
        <w:t>۱-بحوث فی الاصول صفحه ۶۳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67"/>
    <w:rsid w:val="00006E2F"/>
    <w:rsid w:val="000477EE"/>
    <w:rsid w:val="00093478"/>
    <w:rsid w:val="0018073E"/>
    <w:rsid w:val="0024740D"/>
    <w:rsid w:val="002912E5"/>
    <w:rsid w:val="002A5A32"/>
    <w:rsid w:val="002B7BE5"/>
    <w:rsid w:val="002D62CA"/>
    <w:rsid w:val="003513CA"/>
    <w:rsid w:val="003665D4"/>
    <w:rsid w:val="00375F0B"/>
    <w:rsid w:val="004359CE"/>
    <w:rsid w:val="00473EDB"/>
    <w:rsid w:val="004901AC"/>
    <w:rsid w:val="004B60DF"/>
    <w:rsid w:val="00516DDE"/>
    <w:rsid w:val="00694F26"/>
    <w:rsid w:val="006B5ECC"/>
    <w:rsid w:val="008333D1"/>
    <w:rsid w:val="00835254"/>
    <w:rsid w:val="008956F1"/>
    <w:rsid w:val="008A76A0"/>
    <w:rsid w:val="008B2C5F"/>
    <w:rsid w:val="008F7FE0"/>
    <w:rsid w:val="00983397"/>
    <w:rsid w:val="009C34DC"/>
    <w:rsid w:val="00A566C9"/>
    <w:rsid w:val="00B075BD"/>
    <w:rsid w:val="00B72983"/>
    <w:rsid w:val="00C062BC"/>
    <w:rsid w:val="00C7527E"/>
    <w:rsid w:val="00CF646D"/>
    <w:rsid w:val="00D03767"/>
    <w:rsid w:val="00D2756F"/>
    <w:rsid w:val="00D46D14"/>
    <w:rsid w:val="00DB7B9E"/>
    <w:rsid w:val="00DD3799"/>
    <w:rsid w:val="00F75D49"/>
    <w:rsid w:val="00FD47BD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F3BC2-E04A-4914-977D-3BDBFF42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7B9E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DB7B9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B7B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9B18-7803-446F-96D5-D7693682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3</cp:revision>
  <dcterms:created xsi:type="dcterms:W3CDTF">2016-02-07T06:47:00Z</dcterms:created>
  <dcterms:modified xsi:type="dcterms:W3CDTF">2016-02-07T09:55:00Z</dcterms:modified>
</cp:coreProperties>
</file>