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FFF" w:rsidRDefault="0092468F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کلام در راه های شناخت أعلمیَّت بود . تا این جا شش راه  بیان شد</w:t>
      </w:r>
    </w:p>
    <w:p w:rsidR="0092468F" w:rsidRDefault="0092468F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نظر استاد:‌ملاک أعلمیَّت این است که یحصل له الجزم بالحکم . برای مجتهد أعلم جزم به حکم پیدا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شود </w:t>
      </w:r>
      <w:r w:rsidR="003803FD">
        <w:rPr>
          <w:rFonts w:cs="B Nazanin" w:hint="cs"/>
          <w:sz w:val="28"/>
          <w:szCs w:val="28"/>
          <w:rtl/>
        </w:rPr>
        <w:t>آنچه در تعاریف آمده بود مربوط به کیفیَّت استنباط بود . اما به نظر ما کیفیَّت استنباط تفاوت چندانی بین فقها نمی</w:t>
      </w:r>
      <w:r w:rsidR="003803FD">
        <w:rPr>
          <w:rFonts w:cs="B Nazanin"/>
          <w:sz w:val="28"/>
          <w:szCs w:val="28"/>
          <w:rtl/>
        </w:rPr>
        <w:softHyphen/>
      </w:r>
      <w:r w:rsidR="003803FD">
        <w:rPr>
          <w:rFonts w:cs="B Nazanin" w:hint="cs"/>
          <w:sz w:val="28"/>
          <w:szCs w:val="28"/>
          <w:rtl/>
        </w:rPr>
        <w:t>گزارد زیرا همه فقیه هستند و همه از قواعد استنباط استفاده می</w:t>
      </w:r>
      <w:r w:rsidR="003803FD">
        <w:rPr>
          <w:rFonts w:cs="B Nazanin"/>
          <w:sz w:val="28"/>
          <w:szCs w:val="28"/>
          <w:rtl/>
        </w:rPr>
        <w:softHyphen/>
      </w:r>
      <w:r w:rsidR="003803FD">
        <w:rPr>
          <w:rFonts w:cs="B Nazanin" w:hint="cs"/>
          <w:sz w:val="28"/>
          <w:szCs w:val="28"/>
          <w:rtl/>
        </w:rPr>
        <w:t xml:space="preserve">کنند بلکه اختالف در ادراک است به این بیان که ادراک یکی قطی تر و دیگری ظنی است </w:t>
      </w:r>
      <w:r w:rsidR="003C5EA5">
        <w:rPr>
          <w:rFonts w:cs="B Nazanin" w:hint="cs"/>
          <w:sz w:val="28"/>
          <w:szCs w:val="28"/>
          <w:rtl/>
        </w:rPr>
        <w:t xml:space="preserve">و راه برد قوی ندارد برای این مسأله باید به چند نکته اشاره شود </w:t>
      </w:r>
    </w:p>
    <w:p w:rsidR="003C5EA5" w:rsidRDefault="003C5EA5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نکته اول: تما طبیب ها در تطبیق کبریات طبی بر صغریات قانون مدونی دارند اما طبیب ماهر آن طبیبی است که تشخیص بجه و به حق و قطعی بدهد لذا اگر عقلاء به صنعت گری یا پزشکی لقب مهارت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دهند به اعتبار این است که در خیلی از موارد نسبت به سایر پزشک ها بهتر بیماری شناسی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کند لذا قطعا أعلمیَّت بر مبنای عقلاء قطعی بودن حکم و تشخیص بجا بر اساس دو عنصر زمان مکان است </w:t>
      </w:r>
      <w:r w:rsidR="00D134EA">
        <w:rPr>
          <w:rFonts w:cs="B Nazanin" w:hint="cs"/>
          <w:sz w:val="28"/>
          <w:szCs w:val="28"/>
          <w:rtl/>
        </w:rPr>
        <w:t>. از آنجای که وجوب تقلید اعلم بر پایه بناء عقلاء بود و دلیل شرعی نداشت این امر می</w:t>
      </w:r>
      <w:r w:rsidR="00D134EA">
        <w:rPr>
          <w:rFonts w:cs="B Nazanin"/>
          <w:sz w:val="28"/>
          <w:szCs w:val="28"/>
          <w:rtl/>
        </w:rPr>
        <w:softHyphen/>
      </w:r>
      <w:r w:rsidR="00D134EA">
        <w:rPr>
          <w:rFonts w:cs="B Nazanin" w:hint="cs"/>
          <w:sz w:val="28"/>
          <w:szCs w:val="28"/>
          <w:rtl/>
        </w:rPr>
        <w:t>تواند در اثبات ملاک أعلمیَّت بسیار قوی باشد.</w:t>
      </w:r>
    </w:p>
    <w:p w:rsidR="00C46004" w:rsidRDefault="00D134EA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نکته دوم: آنچه </w:t>
      </w:r>
      <w:r w:rsidR="00573F45">
        <w:rPr>
          <w:rFonts w:cs="B Nazanin" w:hint="cs"/>
          <w:sz w:val="28"/>
          <w:szCs w:val="28"/>
          <w:rtl/>
        </w:rPr>
        <w:t>استنباط فقها را تشکیل می</w:t>
      </w:r>
      <w:r w:rsidR="00573F45">
        <w:rPr>
          <w:rFonts w:cs="B Nazanin"/>
          <w:sz w:val="28"/>
          <w:szCs w:val="28"/>
          <w:rtl/>
        </w:rPr>
        <w:softHyphen/>
      </w:r>
      <w:r w:rsidR="00573F45">
        <w:rPr>
          <w:rFonts w:cs="B Nazanin" w:hint="cs"/>
          <w:sz w:val="28"/>
          <w:szCs w:val="28"/>
          <w:rtl/>
        </w:rPr>
        <w:t>دهد نگرش فردی آنها است . فرد نگری باعث شده است اجتهاد را بسته کند و أعلمیَّت را محدود به همان معانی کند. مثلا در دلیل انسداد می</w:t>
      </w:r>
      <w:r w:rsidR="00573F45">
        <w:rPr>
          <w:rFonts w:cs="B Nazanin"/>
          <w:sz w:val="28"/>
          <w:szCs w:val="28"/>
          <w:rtl/>
        </w:rPr>
        <w:softHyphen/>
      </w:r>
      <w:r w:rsidR="00573F45">
        <w:rPr>
          <w:rFonts w:cs="B Nazanin" w:hint="cs"/>
          <w:sz w:val="28"/>
          <w:szCs w:val="28"/>
          <w:rtl/>
        </w:rPr>
        <w:t>گویند ما ممی</w:t>
      </w:r>
      <w:r w:rsidR="00573F45">
        <w:rPr>
          <w:rFonts w:cs="B Nazanin"/>
          <w:sz w:val="28"/>
          <w:szCs w:val="28"/>
          <w:rtl/>
        </w:rPr>
        <w:softHyphen/>
      </w:r>
      <w:r w:rsidR="00573F45">
        <w:rPr>
          <w:rFonts w:cs="B Nazanin" w:hint="cs"/>
          <w:sz w:val="28"/>
          <w:szCs w:val="28"/>
          <w:rtl/>
        </w:rPr>
        <w:t xml:space="preserve">دانیم اخکام و ظائفی داریم و در معرفت آنها ظنون کافی است لذا ظن شخصی به احکام </w:t>
      </w:r>
      <w:r w:rsidR="00C46004">
        <w:rPr>
          <w:rFonts w:cs="B Nazanin" w:hint="cs"/>
          <w:sz w:val="28"/>
          <w:szCs w:val="28"/>
          <w:rtl/>
        </w:rPr>
        <w:t>حجَّت است مثلا کسی از را ه خبر واحد غیر ثقه ظن به وجوب نماز جمعه پیدا کرد کفایت می</w:t>
      </w:r>
      <w:r w:rsidR="00C46004">
        <w:rPr>
          <w:rFonts w:cs="B Nazanin"/>
          <w:sz w:val="28"/>
          <w:szCs w:val="28"/>
          <w:rtl/>
        </w:rPr>
        <w:softHyphen/>
      </w:r>
      <w:r w:rsidR="00C46004">
        <w:rPr>
          <w:rFonts w:cs="B Nazanin" w:hint="cs"/>
          <w:sz w:val="28"/>
          <w:szCs w:val="28"/>
          <w:rtl/>
        </w:rPr>
        <w:t>کند. وقتی مناقشه می</w:t>
      </w:r>
      <w:r w:rsidR="00C46004">
        <w:rPr>
          <w:rFonts w:cs="B Nazanin"/>
          <w:sz w:val="28"/>
          <w:szCs w:val="28"/>
          <w:rtl/>
        </w:rPr>
        <w:softHyphen/>
      </w:r>
      <w:r w:rsidR="00C46004">
        <w:rPr>
          <w:rFonts w:cs="B Nazanin" w:hint="cs"/>
          <w:sz w:val="28"/>
          <w:szCs w:val="28"/>
          <w:rtl/>
        </w:rPr>
        <w:t>کنمی به اینکه هر کجا احتیاط ممکن بود ظن کافی نیست می</w:t>
      </w:r>
      <w:r w:rsidR="00C46004">
        <w:rPr>
          <w:rFonts w:cs="B Nazanin"/>
          <w:sz w:val="28"/>
          <w:szCs w:val="28"/>
          <w:rtl/>
        </w:rPr>
        <w:softHyphen/>
      </w:r>
      <w:r w:rsidR="00C46004">
        <w:rPr>
          <w:rFonts w:cs="B Nazanin" w:hint="cs"/>
          <w:sz w:val="28"/>
          <w:szCs w:val="28"/>
          <w:rtl/>
        </w:rPr>
        <w:t>گوید احتاط مایه عصر و حرج است .</w:t>
      </w:r>
    </w:p>
    <w:p w:rsidR="00C06753" w:rsidRDefault="00C46004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گوییم پس مکلَّف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تواند به اندازه ای احتیاط کند که مایه حرج نشود . تمام این بحث هار بر اساس نگرش فرد است </w:t>
      </w:r>
      <w:r w:rsidR="00344F4E">
        <w:rPr>
          <w:rFonts w:cs="B Nazanin" w:hint="cs"/>
          <w:sz w:val="28"/>
          <w:szCs w:val="28"/>
          <w:rtl/>
        </w:rPr>
        <w:t>. می</w:t>
      </w:r>
      <w:r w:rsidR="00344F4E">
        <w:rPr>
          <w:rFonts w:cs="B Nazanin"/>
          <w:sz w:val="28"/>
          <w:szCs w:val="28"/>
          <w:rtl/>
        </w:rPr>
        <w:softHyphen/>
      </w:r>
      <w:r w:rsidR="00344F4E">
        <w:rPr>
          <w:rFonts w:cs="B Nazanin" w:hint="cs"/>
          <w:sz w:val="28"/>
          <w:szCs w:val="28"/>
          <w:rtl/>
        </w:rPr>
        <w:t xml:space="preserve">توانستند به جای احتیاط مشکل های جامعه را حل کنند و به جای دلیل انسداد به ادراک های قطعی برسند و مشکلات بانک های ربوی را حل کنند یا تورم پولی را برنامه زیری کنند و مشکلات قضائی را از راه فتوا های قطعی حل کنند </w:t>
      </w:r>
      <w:r w:rsidR="00C06753">
        <w:rPr>
          <w:rFonts w:cs="B Nazanin" w:hint="cs"/>
          <w:sz w:val="28"/>
          <w:szCs w:val="28"/>
          <w:rtl/>
        </w:rPr>
        <w:t>. لذا عامل فرد نگری باعث شده است که در تششخیص أعلمیَّت به کیفیَّت استنباط رجوع کنند و توجه به ادراک های فقیه نداشته باشند.</w:t>
      </w:r>
    </w:p>
    <w:p w:rsidR="00CC6F64" w:rsidRDefault="00C06753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نکته سوم: </w:t>
      </w:r>
      <w:r w:rsidR="009B38D6">
        <w:rPr>
          <w:rFonts w:cs="B Nazanin" w:hint="cs"/>
          <w:sz w:val="28"/>
          <w:szCs w:val="28"/>
          <w:rtl/>
        </w:rPr>
        <w:t xml:space="preserve">جوال بودن ذهن یا مسلط بودن بر اصول و قواعد فکر یا محیط بر روح حاکم بر فقه و تحولات فقهی و یا خبرویَّت بیشتر در تطبیق قواعد کلی بر مصادیق جزئی و یا اطلاع زیاد تر از جوانب مسائل مورد استنباط </w:t>
      </w:r>
      <w:r w:rsidR="00583459">
        <w:rPr>
          <w:rFonts w:cs="B Nazanin" w:hint="cs"/>
          <w:sz w:val="28"/>
          <w:szCs w:val="28"/>
          <w:rtl/>
        </w:rPr>
        <w:t>شیوه استدلال را پیچیده تر کرد و از پیچیدگی استدلال کاسته نشده است زیرا همه اینها مقدمات اجتهاد را تشکیل را تشکیل می</w:t>
      </w:r>
      <w:r w:rsidR="00583459">
        <w:rPr>
          <w:rFonts w:cs="B Nazanin"/>
          <w:sz w:val="28"/>
          <w:szCs w:val="28"/>
          <w:rtl/>
        </w:rPr>
        <w:softHyphen/>
      </w:r>
      <w:r w:rsidR="00583459">
        <w:rPr>
          <w:rFonts w:cs="B Nazanin" w:hint="cs"/>
          <w:sz w:val="28"/>
          <w:szCs w:val="28"/>
          <w:rtl/>
        </w:rPr>
        <w:t>دهد نه أعلمیَّت او را . آن کسی به اجتهاد می</w:t>
      </w:r>
      <w:r w:rsidR="00583459">
        <w:rPr>
          <w:rFonts w:cs="B Nazanin"/>
          <w:sz w:val="28"/>
          <w:szCs w:val="28"/>
          <w:rtl/>
        </w:rPr>
        <w:softHyphen/>
      </w:r>
      <w:r w:rsidR="00583459">
        <w:rPr>
          <w:rFonts w:cs="B Nazanin" w:hint="cs"/>
          <w:sz w:val="28"/>
          <w:szCs w:val="28"/>
          <w:rtl/>
        </w:rPr>
        <w:t>رسد که فهم صحیح از اخبار داشته باشد و توان بیشتری در دریافت درست و نتیجه گیری صحیح از آیات و اخبار داشته باشد.</w:t>
      </w:r>
      <w:r w:rsidR="00CC6F64">
        <w:rPr>
          <w:rFonts w:cs="B Nazanin" w:hint="cs"/>
          <w:sz w:val="28"/>
          <w:szCs w:val="28"/>
          <w:rtl/>
        </w:rPr>
        <w:t xml:space="preserve"> ولکن این چه ارتباطی با أعلمیَّت دارد خلط بین مقدمات اجتهاد و أعلمییَّت شده است و لذا ما را بر آن داشت که برای أعلمیَّت معیار جدیدی تدوین کنیم.</w:t>
      </w:r>
    </w:p>
    <w:p w:rsidR="00864653" w:rsidRDefault="00CC6F64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سوال: </w:t>
      </w:r>
      <w:r w:rsidR="00864653">
        <w:rPr>
          <w:rFonts w:cs="B Nazanin" w:hint="cs"/>
          <w:sz w:val="28"/>
          <w:szCs w:val="28"/>
          <w:rtl/>
        </w:rPr>
        <w:t>بر این مبنا چه نتائج و آثاری مترتب می</w:t>
      </w:r>
      <w:r w:rsidR="00864653">
        <w:rPr>
          <w:rFonts w:cs="B Nazanin"/>
          <w:sz w:val="28"/>
          <w:szCs w:val="28"/>
          <w:rtl/>
        </w:rPr>
        <w:softHyphen/>
      </w:r>
      <w:r w:rsidR="00864653">
        <w:rPr>
          <w:rFonts w:cs="B Nazanin" w:hint="cs"/>
          <w:sz w:val="28"/>
          <w:szCs w:val="28"/>
          <w:rtl/>
        </w:rPr>
        <w:t>شود؟</w:t>
      </w:r>
    </w:p>
    <w:p w:rsidR="00864653" w:rsidRDefault="00864653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جواب:‌آثار زیادی بر این مبنا بار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شود </w:t>
      </w:r>
    </w:p>
    <w:p w:rsidR="006A0314" w:rsidRDefault="00864653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الف: شجاعت علمی به انسان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دهد. آن کسی که قطع به فتوای خودش دارد از طرح نظر های دیگران واهمه ندارد</w:t>
      </w:r>
      <w:r w:rsidR="006A0314">
        <w:rPr>
          <w:rFonts w:cs="B Nazanin" w:hint="cs"/>
          <w:sz w:val="28"/>
          <w:szCs w:val="28"/>
          <w:rtl/>
        </w:rPr>
        <w:t xml:space="preserve"> و با نقض و حل روشن نظر های سخت را آشکار می</w:t>
      </w:r>
      <w:r w:rsidR="006A0314">
        <w:rPr>
          <w:rFonts w:cs="B Nazanin"/>
          <w:sz w:val="28"/>
          <w:szCs w:val="28"/>
          <w:rtl/>
        </w:rPr>
        <w:softHyphen/>
      </w:r>
      <w:r w:rsidR="006A0314">
        <w:rPr>
          <w:rFonts w:cs="B Nazanin" w:hint="cs"/>
          <w:sz w:val="28"/>
          <w:szCs w:val="28"/>
          <w:rtl/>
        </w:rPr>
        <w:t>کند. و لذا در روایات به این دسته از فقها اطلاق کل الفقیه شده است</w:t>
      </w:r>
    </w:p>
    <w:p w:rsidR="00832480" w:rsidRDefault="006A0314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ب: </w:t>
      </w:r>
      <w:r w:rsidR="009E71D4">
        <w:rPr>
          <w:rFonts w:cs="B Nazanin" w:hint="cs"/>
          <w:sz w:val="28"/>
          <w:szCs w:val="28"/>
          <w:rtl/>
        </w:rPr>
        <w:t>نفی انحصار عمومات در زمان وحی . مثلا احل الله البیع آیا معاملات زمان نزول این آیه را امضاء کرد یا اینکه مانند بیمه و بورس را امضاء می</w:t>
      </w:r>
      <w:r w:rsidR="009E71D4">
        <w:rPr>
          <w:rFonts w:cs="B Nazanin"/>
          <w:sz w:val="28"/>
          <w:szCs w:val="28"/>
          <w:rtl/>
        </w:rPr>
        <w:softHyphen/>
      </w:r>
      <w:r w:rsidR="009E71D4">
        <w:rPr>
          <w:rFonts w:cs="B Nazanin" w:hint="cs"/>
          <w:sz w:val="28"/>
          <w:szCs w:val="28"/>
          <w:rtl/>
        </w:rPr>
        <w:t>کند. درک قطعی أعلم د</w:t>
      </w:r>
      <w:r w:rsidR="00832480">
        <w:rPr>
          <w:rFonts w:cs="B Nazanin" w:hint="cs"/>
          <w:sz w:val="28"/>
          <w:szCs w:val="28"/>
          <w:rtl/>
        </w:rPr>
        <w:t>ر این رابطه بسیار نتیجه بخش است.</w:t>
      </w:r>
    </w:p>
    <w:p w:rsidR="00854CB1" w:rsidRDefault="00832480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ج:‌ شناخت موضوعات یکی از معیار های أعلمیَّت قدرت او بر موضوع شناسی است چنانجه امام فرمود انتم افقه الناس اذا عرفتم معانی کلامنا . واژه عرفتم مربوط به ادراک است .یعنی کسی که درک قطعی از موضوعات کلام ما پیدا کند او از همه فقیه تر است </w:t>
      </w:r>
      <w:r w:rsidR="007E325E">
        <w:rPr>
          <w:rFonts w:cs="B Nazanin" w:hint="cs"/>
          <w:sz w:val="28"/>
          <w:szCs w:val="28"/>
          <w:rtl/>
        </w:rPr>
        <w:t xml:space="preserve">پس پیچیدکی استدلال  سختی آن مهم نیست بلکه ارائه ادراک بلند از موضوعات مهم است . در دوردان مرجعیَّت میرزای شیرازی محقق رشتی از نظر تطبیق کبریات اصولی بسیار قور تر بود اما أعلمیَّت را به میرزا دادن زیرا آشنا تر به مسائل </w:t>
      </w:r>
      <w:r w:rsidR="00854CB1">
        <w:rPr>
          <w:rFonts w:cs="B Nazanin" w:hint="cs"/>
          <w:sz w:val="28"/>
          <w:szCs w:val="28"/>
          <w:rtl/>
        </w:rPr>
        <w:t>روز بود.</w:t>
      </w:r>
    </w:p>
    <w:p w:rsidR="00854CB1" w:rsidRDefault="00854CB1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د:‌ آزاد اندیشی به انسان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دهد که مربوط به تحولات فقهی است . فقه متحول و اجتهاد پویا این است که انسان در استنباط آزادی  اندیشه داشته باشد مثلا در زمان یپامبر ربا در مسأله درهم و دیننار بود زیرا آن روز درهم و درنار مسکوک بود اما الان بر روی اسکناس است و کاغذ . آیا پیامبر فرمود در نقدینگی ربا است شامل اسکناس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 یا خیر؟ این جا آزاد اندیشی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خواهد.</w:t>
      </w:r>
    </w:p>
    <w:p w:rsidR="00D134EA" w:rsidRPr="0092468F" w:rsidRDefault="002B6C97">
      <w:p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در پایان به حدیثی اشاره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کنی« امام حسن علی السلام به ..  او</w:t>
      </w:r>
      <w:r w:rsidR="00137A38">
        <w:rPr>
          <w:rFonts w:cs="B Nazanin" w:hint="cs"/>
          <w:sz w:val="28"/>
          <w:szCs w:val="28"/>
          <w:rtl/>
        </w:rPr>
        <w:t>صیک یا شیخی و معتمدی و فقهی ابا الحسن وفقک الله لمرضاته  شیخ به کسی می</w:t>
      </w:r>
      <w:r w:rsidR="00137A38">
        <w:rPr>
          <w:rFonts w:cs="B Nazanin"/>
          <w:sz w:val="28"/>
          <w:szCs w:val="28"/>
          <w:rtl/>
        </w:rPr>
        <w:softHyphen/>
      </w:r>
      <w:r w:rsidR="00137A38">
        <w:rPr>
          <w:rFonts w:cs="B Nazanin" w:hint="cs"/>
          <w:sz w:val="28"/>
          <w:szCs w:val="28"/>
          <w:rtl/>
        </w:rPr>
        <w:t>گویند که زعامت جامعه را دارد و اما زعامت ایشان را امضاءکرد معتمد کسی است که تصرف های حرام در اموال و وجوهات شرعیه ندارد و بسیار محتاط است و فقیه کسی است که حکم قطعی و جزمی می</w:t>
      </w:r>
      <w:r w:rsidR="00137A38">
        <w:rPr>
          <w:rFonts w:cs="B Nazanin"/>
          <w:sz w:val="28"/>
          <w:szCs w:val="28"/>
          <w:rtl/>
        </w:rPr>
        <w:softHyphen/>
      </w:r>
      <w:r w:rsidR="00137A38">
        <w:rPr>
          <w:rFonts w:cs="B Nazanin" w:hint="cs"/>
          <w:sz w:val="28"/>
          <w:szCs w:val="28"/>
          <w:rtl/>
        </w:rPr>
        <w:t>دهد . و مراد امام را با تلاش و کوشش به یقین به مردم می</w:t>
      </w:r>
      <w:r w:rsidR="00137A38">
        <w:rPr>
          <w:rFonts w:cs="B Nazanin"/>
          <w:sz w:val="28"/>
          <w:szCs w:val="28"/>
          <w:rtl/>
        </w:rPr>
        <w:softHyphen/>
      </w:r>
      <w:r w:rsidR="00137A38">
        <w:rPr>
          <w:rFonts w:cs="B Nazanin" w:hint="cs"/>
          <w:sz w:val="28"/>
          <w:szCs w:val="28"/>
          <w:rtl/>
        </w:rPr>
        <w:t>رساند و هم هم زعامت ایشان را و</w:t>
      </w:r>
      <w:r w:rsidR="00761DEA">
        <w:rPr>
          <w:rFonts w:cs="B Nazanin" w:hint="cs"/>
          <w:sz w:val="28"/>
          <w:szCs w:val="28"/>
          <w:rtl/>
        </w:rPr>
        <w:t xml:space="preserve"> هم تصرف های ایشان را امضاء کرد.</w:t>
      </w:r>
      <w:bookmarkStart w:id="0" w:name="_GoBack"/>
      <w:bookmarkEnd w:id="0"/>
      <w:r w:rsidR="00573F45">
        <w:rPr>
          <w:rFonts w:cs="B Nazanin" w:hint="cs"/>
          <w:sz w:val="28"/>
          <w:szCs w:val="28"/>
          <w:rtl/>
        </w:rPr>
        <w:t xml:space="preserve"> </w:t>
      </w:r>
    </w:p>
    <w:sectPr w:rsidR="00D134EA" w:rsidRPr="0092468F" w:rsidSect="00516DD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73"/>
    <w:rsid w:val="000D6B73"/>
    <w:rsid w:val="00137A38"/>
    <w:rsid w:val="002B6C97"/>
    <w:rsid w:val="00344F4E"/>
    <w:rsid w:val="003803FD"/>
    <w:rsid w:val="003C5EA5"/>
    <w:rsid w:val="00516DDE"/>
    <w:rsid w:val="00573F45"/>
    <w:rsid w:val="00583459"/>
    <w:rsid w:val="006A0314"/>
    <w:rsid w:val="00761DEA"/>
    <w:rsid w:val="007A354D"/>
    <w:rsid w:val="007E325E"/>
    <w:rsid w:val="00832480"/>
    <w:rsid w:val="00854CB1"/>
    <w:rsid w:val="00864653"/>
    <w:rsid w:val="0092468F"/>
    <w:rsid w:val="009B38D6"/>
    <w:rsid w:val="009E71D4"/>
    <w:rsid w:val="009F69AE"/>
    <w:rsid w:val="00C06753"/>
    <w:rsid w:val="00C46004"/>
    <w:rsid w:val="00CC6F64"/>
    <w:rsid w:val="00D01FFF"/>
    <w:rsid w:val="00D1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72FA3-A328-4E6D-A8F8-6ED60166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</dc:creator>
  <cp:keywords/>
  <dc:description/>
  <cp:lastModifiedBy>Mahde</cp:lastModifiedBy>
  <cp:revision>2</cp:revision>
  <dcterms:created xsi:type="dcterms:W3CDTF">2016-01-26T06:45:00Z</dcterms:created>
  <dcterms:modified xsi:type="dcterms:W3CDTF">2016-01-26T07:27:00Z</dcterms:modified>
</cp:coreProperties>
</file>