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D7" w:rsidRDefault="008B6CD7" w:rsidP="008B6CD7">
      <w:pPr>
        <w:rPr>
          <w:rFonts w:cs="B Nazanin"/>
          <w:sz w:val="28"/>
          <w:szCs w:val="28"/>
          <w:rtl/>
        </w:rPr>
      </w:pPr>
      <w:r w:rsidRPr="006175BB">
        <w:rPr>
          <w:rFonts w:cs="B Nazanin" w:hint="cs"/>
          <w:b/>
          <w:bCs/>
          <w:sz w:val="28"/>
          <w:szCs w:val="28"/>
          <w:rtl/>
        </w:rPr>
        <w:t>دلیل سوم:</w:t>
      </w:r>
      <w:r>
        <w:rPr>
          <w:rFonts w:cs="B Nazanin" w:hint="cs"/>
          <w:sz w:val="28"/>
          <w:szCs w:val="28"/>
          <w:rtl/>
        </w:rPr>
        <w:t xml:space="preserve"> استناد به قاعده اصالت التعیین.</w:t>
      </w:r>
    </w:p>
    <w:p w:rsidR="008B6CD7" w:rsidRDefault="008B6CD7" w:rsidP="008B6CD7">
      <w:pPr>
        <w:rPr>
          <w:rFonts w:cs="B Nazanin"/>
          <w:sz w:val="28"/>
          <w:szCs w:val="28"/>
          <w:rtl/>
        </w:rPr>
      </w:pPr>
      <w:r w:rsidRPr="006175BB">
        <w:rPr>
          <w:rFonts w:cs="B Nazanin" w:hint="cs"/>
          <w:b/>
          <w:bCs/>
          <w:sz w:val="28"/>
          <w:szCs w:val="28"/>
          <w:rtl/>
        </w:rPr>
        <w:t>توضیح:</w:t>
      </w:r>
      <w:r>
        <w:rPr>
          <w:rFonts w:cs="B Nazanin" w:hint="cs"/>
          <w:sz w:val="28"/>
          <w:szCs w:val="28"/>
          <w:rtl/>
        </w:rPr>
        <w:t xml:space="preserve"> در دوران بین تعیین و تخییر </w:t>
      </w:r>
      <w:r w:rsidRPr="00870226">
        <w:rPr>
          <w:rFonts w:cs="B Nazanin" w:hint="cs"/>
          <w:b/>
          <w:bCs/>
          <w:sz w:val="28"/>
          <w:szCs w:val="28"/>
          <w:rtl/>
        </w:rPr>
        <w:t>اصل</w:t>
      </w:r>
      <w:r>
        <w:rPr>
          <w:rFonts w:cs="B Nazanin" w:hint="cs"/>
          <w:sz w:val="28"/>
          <w:szCs w:val="28"/>
          <w:rtl/>
        </w:rPr>
        <w:t xml:space="preserve"> بر تعیین است.</w:t>
      </w:r>
    </w:p>
    <w:p w:rsidR="008B6CD7" w:rsidRDefault="008B6CD7" w:rsidP="008B6CD7">
      <w:pPr>
        <w:rPr>
          <w:rFonts w:cs="B Nazanin"/>
          <w:sz w:val="28"/>
          <w:szCs w:val="28"/>
          <w:rtl/>
        </w:rPr>
      </w:pPr>
      <w:r>
        <w:rPr>
          <w:rFonts w:cs="B Nazanin" w:hint="cs"/>
          <w:sz w:val="28"/>
          <w:szCs w:val="28"/>
          <w:rtl/>
        </w:rPr>
        <w:t xml:space="preserve"> مراد از این</w:t>
      </w:r>
      <w:r w:rsidRPr="00BB144E">
        <w:rPr>
          <w:rFonts w:cs="B Nazanin" w:hint="cs"/>
          <w:b/>
          <w:bCs/>
          <w:sz w:val="28"/>
          <w:szCs w:val="28"/>
          <w:rtl/>
        </w:rPr>
        <w:t xml:space="preserve"> اصل</w:t>
      </w:r>
      <w:r>
        <w:rPr>
          <w:rFonts w:cs="B Nazanin" w:hint="cs"/>
          <w:sz w:val="28"/>
          <w:szCs w:val="28"/>
          <w:rtl/>
        </w:rPr>
        <w:t>، اصالت الاشتغال است. به این معنی که می</w:t>
      </w:r>
      <w:r>
        <w:rPr>
          <w:rFonts w:cs="B Nazanin"/>
          <w:sz w:val="28"/>
          <w:szCs w:val="28"/>
          <w:rtl/>
        </w:rPr>
        <w:softHyphen/>
      </w:r>
      <w:r>
        <w:rPr>
          <w:rFonts w:cs="B Nazanin" w:hint="cs"/>
          <w:sz w:val="28"/>
          <w:szCs w:val="28"/>
          <w:rtl/>
        </w:rPr>
        <w:t>دانیم موظَّف به تقلید هستیم لذا اشتغال یقینی به تکلیف داریم. حال شک می</w:t>
      </w:r>
      <w:r>
        <w:rPr>
          <w:rFonts w:cs="B Nazanin"/>
          <w:sz w:val="28"/>
          <w:szCs w:val="28"/>
          <w:rtl/>
        </w:rPr>
        <w:softHyphen/>
      </w:r>
      <w:r>
        <w:rPr>
          <w:rFonts w:cs="B Nazanin" w:hint="cs"/>
          <w:sz w:val="28"/>
          <w:szCs w:val="28"/>
          <w:rtl/>
        </w:rPr>
        <w:t>کنیم که با تقلید از غیر أورع (با وجود أورع)تکلیف از ما ساقط شده است یا خیر؟ قاعده اشتغال می</w:t>
      </w:r>
      <w:r>
        <w:rPr>
          <w:rFonts w:cs="B Nazanin"/>
          <w:sz w:val="28"/>
          <w:szCs w:val="28"/>
          <w:rtl/>
        </w:rPr>
        <w:softHyphen/>
      </w:r>
      <w:r>
        <w:rPr>
          <w:rFonts w:cs="B Nazanin" w:hint="cs"/>
          <w:sz w:val="28"/>
          <w:szCs w:val="28"/>
          <w:rtl/>
        </w:rPr>
        <w:t>گوید برای اینکه یقین به خالی شدن ذمه از تکلیف حاصل شود باید از مجتهد أورع تقلید.</w:t>
      </w:r>
    </w:p>
    <w:p w:rsidR="008B6CD7" w:rsidRPr="00673D9C" w:rsidRDefault="008B6CD7" w:rsidP="008B6CD7">
      <w:pPr>
        <w:rPr>
          <w:rFonts w:cs="B Nazanin"/>
          <w:b/>
          <w:bCs/>
          <w:sz w:val="28"/>
          <w:szCs w:val="28"/>
          <w:rtl/>
        </w:rPr>
      </w:pPr>
      <w:r w:rsidRPr="00673D9C">
        <w:rPr>
          <w:rFonts w:cs="B Nazanin" w:hint="cs"/>
          <w:b/>
          <w:bCs/>
          <w:sz w:val="28"/>
          <w:szCs w:val="28"/>
          <w:rtl/>
        </w:rPr>
        <w:t>نقل کلام مرحوم حکیم:</w:t>
      </w:r>
    </w:p>
    <w:p w:rsidR="008B6CD7" w:rsidRDefault="008B6CD7" w:rsidP="008B6CD7">
      <w:pPr>
        <w:rPr>
          <w:rFonts w:cs="B Nazanin"/>
          <w:sz w:val="28"/>
          <w:szCs w:val="28"/>
          <w:rtl/>
        </w:rPr>
      </w:pPr>
      <w:r>
        <w:rPr>
          <w:rFonts w:cs="B Nazanin" w:hint="cs"/>
          <w:sz w:val="28"/>
          <w:szCs w:val="28"/>
          <w:rtl/>
        </w:rPr>
        <w:t xml:space="preserve"> ایشان در ذیل این مسأله می</w:t>
      </w:r>
      <w:r>
        <w:rPr>
          <w:rFonts w:cs="B Nazanin"/>
          <w:sz w:val="28"/>
          <w:szCs w:val="28"/>
          <w:rtl/>
        </w:rPr>
        <w:softHyphen/>
      </w:r>
      <w:r>
        <w:rPr>
          <w:rFonts w:cs="B Nazanin" w:hint="cs"/>
          <w:sz w:val="28"/>
          <w:szCs w:val="28"/>
          <w:rtl/>
        </w:rPr>
        <w:t>فرماید ما دلیلی بر خلاف قاعده اصالت التعیین بدست نیاوردیم.</w:t>
      </w:r>
    </w:p>
    <w:p w:rsidR="008B6CD7" w:rsidRDefault="008B6CD7" w:rsidP="008B6CD7">
      <w:pPr>
        <w:rPr>
          <w:rFonts w:cs="B Nazanin"/>
          <w:sz w:val="28"/>
          <w:szCs w:val="28"/>
          <w:rtl/>
        </w:rPr>
      </w:pPr>
      <w:r>
        <w:rPr>
          <w:rFonts w:cs="B Nazanin" w:hint="cs"/>
          <w:sz w:val="28"/>
          <w:szCs w:val="28"/>
          <w:rtl/>
        </w:rPr>
        <w:t>اطلاق ادلّه ای که رأی مجتهد أورع و غیر أورع را حجّت می</w:t>
      </w:r>
      <w:r>
        <w:rPr>
          <w:rFonts w:cs="B Nazanin"/>
          <w:sz w:val="28"/>
          <w:szCs w:val="28"/>
          <w:rtl/>
        </w:rPr>
        <w:softHyphen/>
      </w:r>
      <w:r>
        <w:rPr>
          <w:rFonts w:cs="B Nazanin" w:hint="cs"/>
          <w:sz w:val="28"/>
          <w:szCs w:val="28"/>
          <w:rtl/>
        </w:rPr>
        <w:t>کند تنها در صورتی است که رأی دو مجتهد مختلف  نباشد و هر دو مجتهد در یک موضوع دارای رأی واحدی باشند. در این فرض اطلاق ادلّه هر دو فتوا را حجّت می</w:t>
      </w:r>
      <w:r>
        <w:rPr>
          <w:rFonts w:cs="B Nazanin"/>
          <w:sz w:val="28"/>
          <w:szCs w:val="28"/>
          <w:rtl/>
        </w:rPr>
        <w:softHyphen/>
      </w:r>
      <w:r>
        <w:rPr>
          <w:rFonts w:cs="B Nazanin" w:hint="cs"/>
          <w:sz w:val="28"/>
          <w:szCs w:val="28"/>
          <w:rtl/>
        </w:rPr>
        <w:t>کند.</w:t>
      </w:r>
    </w:p>
    <w:p w:rsidR="008B6CD7" w:rsidRDefault="008B6CD7" w:rsidP="008B6CD7">
      <w:pPr>
        <w:rPr>
          <w:rFonts w:cs="B Nazanin"/>
          <w:sz w:val="28"/>
          <w:szCs w:val="28"/>
          <w:rtl/>
        </w:rPr>
      </w:pPr>
      <w:r>
        <w:rPr>
          <w:rFonts w:cs="B Nazanin" w:hint="cs"/>
          <w:sz w:val="28"/>
          <w:szCs w:val="28"/>
          <w:rtl/>
        </w:rPr>
        <w:t xml:space="preserve"> اما مورد بحث ما که فرض اختلاف فتوا است اصالت التعیین تقلید اعلم را واجب می</w:t>
      </w:r>
      <w:r>
        <w:rPr>
          <w:rFonts w:cs="B Nazanin"/>
          <w:sz w:val="28"/>
          <w:szCs w:val="28"/>
          <w:rtl/>
        </w:rPr>
        <w:softHyphen/>
      </w:r>
      <w:r>
        <w:rPr>
          <w:rFonts w:cs="B Nazanin" w:hint="cs"/>
          <w:sz w:val="28"/>
          <w:szCs w:val="28"/>
          <w:rtl/>
        </w:rPr>
        <w:t>کند.</w:t>
      </w:r>
    </w:p>
    <w:p w:rsidR="008B6CD7" w:rsidRPr="00673D9C" w:rsidRDefault="008B6CD7" w:rsidP="008B6CD7">
      <w:pPr>
        <w:rPr>
          <w:rFonts w:cs="B Nazanin"/>
          <w:b/>
          <w:bCs/>
          <w:sz w:val="28"/>
          <w:szCs w:val="28"/>
          <w:rtl/>
        </w:rPr>
      </w:pPr>
      <w:r w:rsidRPr="00673D9C">
        <w:rPr>
          <w:rFonts w:cs="B Nazanin" w:hint="cs"/>
          <w:b/>
          <w:bCs/>
          <w:sz w:val="28"/>
          <w:szCs w:val="28"/>
          <w:rtl/>
        </w:rPr>
        <w:t>اشکال استاد:</w:t>
      </w:r>
    </w:p>
    <w:p w:rsidR="008B6CD7" w:rsidRDefault="008B6CD7" w:rsidP="008B6CD7">
      <w:pPr>
        <w:spacing w:before="240"/>
        <w:rPr>
          <w:rFonts w:cs="B Nazanin"/>
          <w:sz w:val="28"/>
          <w:szCs w:val="28"/>
          <w:rtl/>
        </w:rPr>
      </w:pPr>
      <w:r>
        <w:rPr>
          <w:rFonts w:cs="B Nazanin" w:hint="cs"/>
          <w:sz w:val="28"/>
          <w:szCs w:val="28"/>
          <w:rtl/>
        </w:rPr>
        <w:t>اصالت التعیین در مواردی جاری می</w:t>
      </w:r>
      <w:r>
        <w:rPr>
          <w:rFonts w:cs="B Nazanin"/>
          <w:sz w:val="28"/>
          <w:szCs w:val="28"/>
          <w:rtl/>
        </w:rPr>
        <w:softHyphen/>
      </w:r>
      <w:r>
        <w:rPr>
          <w:rFonts w:cs="B Nazanin" w:hint="cs"/>
          <w:sz w:val="28"/>
          <w:szCs w:val="28"/>
          <w:rtl/>
        </w:rPr>
        <w:t xml:space="preserve">شود که مورد آن ثابت و معیَّن باشد در حالی که ما نتوانستیم معنی أورع را مُعیَّن کنیم که آیا أورعیَّت در عمل است یا در استنباط حال که مورد بحث ما مُجمل باشد تعیین معنی ندارد. </w:t>
      </w:r>
    </w:p>
    <w:p w:rsidR="008B6CD7" w:rsidRDefault="008B6CD7" w:rsidP="008B6CD7">
      <w:pPr>
        <w:spacing w:before="240"/>
        <w:rPr>
          <w:rFonts w:cs="B Nazanin"/>
          <w:sz w:val="28"/>
          <w:szCs w:val="28"/>
          <w:rtl/>
        </w:rPr>
      </w:pPr>
      <w:r>
        <w:rPr>
          <w:rFonts w:cs="B Nazanin" w:hint="cs"/>
          <w:b/>
          <w:bCs/>
          <w:sz w:val="28"/>
          <w:szCs w:val="28"/>
          <w:rtl/>
        </w:rPr>
        <w:t>اللم الا أ</w:t>
      </w:r>
      <w:r w:rsidRPr="00025413">
        <w:rPr>
          <w:rFonts w:cs="B Nazanin" w:hint="cs"/>
          <w:b/>
          <w:bCs/>
          <w:sz w:val="28"/>
          <w:szCs w:val="28"/>
          <w:rtl/>
        </w:rPr>
        <w:t>ن یقال</w:t>
      </w:r>
      <w:r>
        <w:rPr>
          <w:rFonts w:cs="B Nazanin" w:hint="cs"/>
          <w:sz w:val="28"/>
          <w:szCs w:val="28"/>
          <w:rtl/>
        </w:rPr>
        <w:t xml:space="preserve"> که بناءِ عُقلاء بر تعیین أورع است در این صورت حق با شما است و باید از أورع تقلید کرد. اما تمام کلام این است که چنین بنائی از سوی عقلاء ثابت نشده است.</w:t>
      </w:r>
    </w:p>
    <w:p w:rsidR="006E0FEA" w:rsidRDefault="008B6CD7" w:rsidP="008B6CD7">
      <w:pPr>
        <w:spacing w:before="240"/>
        <w:rPr>
          <w:rFonts w:cs="B Nazanin"/>
          <w:sz w:val="28"/>
          <w:szCs w:val="28"/>
          <w:rtl/>
        </w:rPr>
      </w:pPr>
      <w:r>
        <w:rPr>
          <w:rFonts w:cs="B Nazanin" w:hint="cs"/>
          <w:sz w:val="28"/>
          <w:szCs w:val="28"/>
          <w:rtl/>
        </w:rPr>
        <w:t xml:space="preserve"> بله عقلاء به اعلم و افضل مراجعه می</w:t>
      </w:r>
      <w:r>
        <w:rPr>
          <w:rFonts w:cs="B Nazanin"/>
          <w:sz w:val="28"/>
          <w:szCs w:val="28"/>
          <w:rtl/>
        </w:rPr>
        <w:softHyphen/>
      </w:r>
      <w:r>
        <w:rPr>
          <w:rFonts w:cs="B Nazanin" w:hint="cs"/>
          <w:sz w:val="28"/>
          <w:szCs w:val="28"/>
          <w:rtl/>
        </w:rPr>
        <w:t>کنند اما آیا أورع را بر أعلم و أفقه برتری می</w:t>
      </w:r>
      <w:r>
        <w:rPr>
          <w:rFonts w:cs="B Nazanin"/>
          <w:sz w:val="28"/>
          <w:szCs w:val="28"/>
          <w:rtl/>
        </w:rPr>
        <w:softHyphen/>
      </w:r>
      <w:r>
        <w:rPr>
          <w:rFonts w:cs="B Nazanin" w:hint="cs"/>
          <w:sz w:val="28"/>
          <w:szCs w:val="28"/>
          <w:rtl/>
        </w:rPr>
        <w:t xml:space="preserve">دهند یا خیر ؟ این برتری أورع بر غیر أورع مشخص نشده است </w:t>
      </w:r>
      <w:r w:rsidRPr="0005470D">
        <w:rPr>
          <w:rFonts w:cs="B Nazanin" w:hint="cs"/>
          <w:b/>
          <w:bCs/>
          <w:sz w:val="28"/>
          <w:szCs w:val="28"/>
          <w:rtl/>
        </w:rPr>
        <w:t>لذا به نظر ما اختیار أورع بی دلیل است</w:t>
      </w:r>
      <w:r>
        <w:rPr>
          <w:rFonts w:cs="B Nazanin" w:hint="cs"/>
          <w:sz w:val="28"/>
          <w:szCs w:val="28"/>
          <w:rtl/>
        </w:rPr>
        <w:t xml:space="preserve">. أما وجوب تقلید اعلم به قوت خود باقی است </w:t>
      </w:r>
    </w:p>
    <w:p w:rsidR="001F3162" w:rsidRPr="00511819" w:rsidRDefault="001F3162" w:rsidP="001F3162">
      <w:pPr>
        <w:pStyle w:val="a3"/>
        <w:bidi/>
        <w:rPr>
          <w:rFonts w:ascii="Noor_Titr" w:hAnsi="Noor_Titr" w:cs="B Nazanin"/>
          <w:color w:val="286564"/>
          <w:sz w:val="28"/>
          <w:szCs w:val="28"/>
          <w:rtl/>
        </w:rPr>
      </w:pPr>
      <w:r w:rsidRPr="007057AA">
        <w:rPr>
          <w:rFonts w:ascii="Noor_Lotus" w:hAnsi="Noor_Lotus" w:cs="B Nazanin" w:hint="cs"/>
          <w:color w:val="FF0000"/>
          <w:sz w:val="28"/>
          <w:szCs w:val="28"/>
          <w:rtl/>
        </w:rPr>
        <w:t xml:space="preserve">مسأله چهاردهم: </w:t>
      </w:r>
      <w:r w:rsidRPr="007057AA">
        <w:rPr>
          <w:rFonts w:ascii="Noor_Lotus" w:hAnsi="Noor_Lotus" w:cs="B Nazanin" w:hint="cs"/>
          <w:color w:val="002060"/>
          <w:sz w:val="28"/>
          <w:szCs w:val="28"/>
          <w:rtl/>
        </w:rPr>
        <w:t>إذا لم يكن للأعلم فتوى في مسألة من المسائل يجوز في تلك المسألة الأخذ من غير الأعلم  و إن أمكن الاحتياط.</w:t>
      </w:r>
    </w:p>
    <w:p w:rsidR="001F3162" w:rsidRDefault="001F3162" w:rsidP="001F3162">
      <w:pPr>
        <w:pStyle w:val="a3"/>
        <w:bidi/>
        <w:rPr>
          <w:rFonts w:ascii="Noor_Titr" w:hAnsi="Noor_Titr" w:cs="B Nazanin"/>
          <w:sz w:val="28"/>
          <w:szCs w:val="28"/>
          <w:rtl/>
        </w:rPr>
      </w:pPr>
      <w:r w:rsidRPr="00F67B14">
        <w:rPr>
          <w:rFonts w:ascii="Noor_Titr" w:hAnsi="Noor_Titr" w:cs="B Nazanin" w:hint="cs"/>
          <w:b/>
          <w:bCs/>
          <w:sz w:val="28"/>
          <w:szCs w:val="28"/>
          <w:rtl/>
        </w:rPr>
        <w:t xml:space="preserve">موضوع بحث: </w:t>
      </w:r>
      <w:r>
        <w:rPr>
          <w:rFonts w:ascii="Noor_Titr" w:hAnsi="Noor_Titr" w:cs="B Nazanin" w:hint="cs"/>
          <w:sz w:val="28"/>
          <w:szCs w:val="28"/>
          <w:rtl/>
        </w:rPr>
        <w:t xml:space="preserve">در این مسأله کلام در این است که </w:t>
      </w:r>
      <w:r w:rsidRPr="00BB1F5E">
        <w:rPr>
          <w:rFonts w:ascii="Noor_Titr" w:hAnsi="Noor_Titr" w:cs="B Nazanin" w:hint="cs"/>
          <w:sz w:val="28"/>
          <w:szCs w:val="28"/>
          <w:rtl/>
        </w:rPr>
        <w:t xml:space="preserve">اگر </w:t>
      </w:r>
      <w:r>
        <w:rPr>
          <w:rFonts w:ascii="Noor_Titr" w:hAnsi="Noor_Titr" w:cs="B Nazanin" w:hint="cs"/>
          <w:sz w:val="28"/>
          <w:szCs w:val="28"/>
          <w:rtl/>
        </w:rPr>
        <w:t>مجتهد أ</w:t>
      </w:r>
      <w:r w:rsidRPr="00BB1F5E">
        <w:rPr>
          <w:rFonts w:ascii="Noor_Titr" w:hAnsi="Noor_Titr" w:cs="B Nazanin" w:hint="cs"/>
          <w:sz w:val="28"/>
          <w:szCs w:val="28"/>
          <w:rtl/>
        </w:rPr>
        <w:t xml:space="preserve">علم در مسأله ای فتوا </w:t>
      </w:r>
      <w:r>
        <w:rPr>
          <w:rFonts w:ascii="Noor_Titr" w:hAnsi="Noor_Titr" w:cs="B Nazanin" w:hint="cs"/>
          <w:sz w:val="28"/>
          <w:szCs w:val="28"/>
          <w:rtl/>
        </w:rPr>
        <w:t xml:space="preserve">و نظری نداشت. </w:t>
      </w:r>
      <w:r w:rsidRPr="00BB1F5E">
        <w:rPr>
          <w:rFonts w:ascii="Noor_Titr" w:hAnsi="Noor_Titr" w:cs="B Nazanin" w:hint="cs"/>
          <w:sz w:val="28"/>
          <w:szCs w:val="28"/>
          <w:rtl/>
        </w:rPr>
        <w:t xml:space="preserve">مانند </w:t>
      </w:r>
      <w:r>
        <w:rPr>
          <w:rFonts w:ascii="Noor_Titr" w:hAnsi="Noor_Titr" w:cs="B Nazanin" w:hint="cs"/>
          <w:sz w:val="28"/>
          <w:szCs w:val="28"/>
          <w:rtl/>
        </w:rPr>
        <w:t xml:space="preserve">مسأله بورس یا مسأله قَرضِه </w:t>
      </w:r>
      <w:r w:rsidRPr="00BB1F5E">
        <w:rPr>
          <w:rFonts w:ascii="Noor_Titr" w:hAnsi="Noor_Titr" w:cs="B Nazanin" w:hint="cs"/>
          <w:sz w:val="28"/>
          <w:szCs w:val="28"/>
          <w:rtl/>
        </w:rPr>
        <w:t xml:space="preserve"> </w:t>
      </w:r>
      <w:r>
        <w:rPr>
          <w:rFonts w:ascii="Noor_Titr" w:hAnsi="Noor_Titr" w:cs="B Nazanin" w:hint="cs"/>
          <w:sz w:val="28"/>
          <w:szCs w:val="28"/>
          <w:rtl/>
        </w:rPr>
        <w:t>(</w:t>
      </w:r>
      <w:r w:rsidRPr="00BB1F5E">
        <w:rPr>
          <w:rFonts w:ascii="Noor_Titr" w:hAnsi="Noor_Titr" w:cs="B Nazanin" w:hint="cs"/>
          <w:sz w:val="28"/>
          <w:szCs w:val="28"/>
          <w:rtl/>
        </w:rPr>
        <w:t xml:space="preserve">اوراق بها دار) </w:t>
      </w:r>
    </w:p>
    <w:p w:rsidR="001F3162" w:rsidRDefault="001F3162" w:rsidP="001F3162">
      <w:pPr>
        <w:pStyle w:val="a3"/>
        <w:bidi/>
        <w:rPr>
          <w:rFonts w:ascii="Noor_Titr" w:hAnsi="Noor_Titr" w:cs="B Nazanin"/>
          <w:sz w:val="28"/>
          <w:szCs w:val="28"/>
          <w:rtl/>
        </w:rPr>
      </w:pPr>
      <w:r w:rsidRPr="00F67B14">
        <w:rPr>
          <w:rFonts w:ascii="Noor_Titr" w:hAnsi="Noor_Titr" w:cs="B Nazanin" w:hint="cs"/>
          <w:b/>
          <w:bCs/>
          <w:sz w:val="28"/>
          <w:szCs w:val="28"/>
          <w:rtl/>
        </w:rPr>
        <w:lastRenderedPageBreak/>
        <w:t>حکم:</w:t>
      </w:r>
      <w:r>
        <w:rPr>
          <w:rFonts w:ascii="Noor_Titr" w:hAnsi="Noor_Titr" w:cs="B Nazanin" w:hint="cs"/>
          <w:sz w:val="28"/>
          <w:szCs w:val="28"/>
          <w:rtl/>
        </w:rPr>
        <w:t xml:space="preserve">  مقلِّد در این مسأله می</w:t>
      </w:r>
      <w:r>
        <w:rPr>
          <w:rFonts w:ascii="Noor_Titr" w:hAnsi="Noor_Titr" w:cs="B Nazanin"/>
          <w:sz w:val="28"/>
          <w:szCs w:val="28"/>
          <w:rtl/>
        </w:rPr>
        <w:softHyphen/>
      </w:r>
      <w:r>
        <w:rPr>
          <w:rFonts w:ascii="Noor_Titr" w:hAnsi="Noor_Titr" w:cs="B Nazanin" w:hint="cs"/>
          <w:sz w:val="28"/>
          <w:szCs w:val="28"/>
          <w:rtl/>
        </w:rPr>
        <w:t xml:space="preserve">تواند از مجتهد غیر آعلم که در آن مسأله فتوا دارد عمل کند هر چند برای مقلِّد احتیاط ممکن باشد.  </w:t>
      </w:r>
    </w:p>
    <w:p w:rsidR="001F3162" w:rsidRDefault="001F3162" w:rsidP="001F3162">
      <w:pPr>
        <w:pStyle w:val="a3"/>
        <w:bidi/>
        <w:rPr>
          <w:rFonts w:ascii="Noor_Titr" w:hAnsi="Noor_Titr" w:cs="B Nazanin"/>
          <w:sz w:val="28"/>
          <w:szCs w:val="28"/>
          <w:rtl/>
        </w:rPr>
      </w:pPr>
      <w:r>
        <w:rPr>
          <w:rFonts w:ascii="Noor_Titr" w:hAnsi="Noor_Titr" w:cs="B Nazanin" w:hint="cs"/>
          <w:sz w:val="28"/>
          <w:szCs w:val="28"/>
          <w:rtl/>
        </w:rPr>
        <w:t>برای اثبات این مدعا دو دلیل اقامه شده است.</w:t>
      </w:r>
    </w:p>
    <w:p w:rsidR="001F3162" w:rsidRDefault="001F3162" w:rsidP="001F3162">
      <w:pPr>
        <w:pStyle w:val="a3"/>
        <w:bidi/>
        <w:rPr>
          <w:rFonts w:ascii="Noor_Titr" w:hAnsi="Noor_Titr" w:cs="B Nazanin"/>
          <w:sz w:val="28"/>
          <w:szCs w:val="28"/>
          <w:rtl/>
        </w:rPr>
      </w:pPr>
      <w:r w:rsidRPr="00DF0265">
        <w:rPr>
          <w:rFonts w:ascii="Noor_Titr" w:hAnsi="Noor_Titr" w:cs="B Nazanin" w:hint="cs"/>
          <w:b/>
          <w:bCs/>
          <w:sz w:val="28"/>
          <w:szCs w:val="28"/>
          <w:rtl/>
        </w:rPr>
        <w:t>دلیل اول:</w:t>
      </w:r>
      <w:r>
        <w:rPr>
          <w:rFonts w:ascii="Noor_Titr" w:hAnsi="Noor_Titr" w:cs="B Nazanin" w:hint="cs"/>
          <w:sz w:val="28"/>
          <w:szCs w:val="28"/>
          <w:rtl/>
        </w:rPr>
        <w:t xml:space="preserve"> جواز تقلید از غیر أعلم (با وجود مجتهد أعلم) تنها در جای است که معارض نداشته باشد( فتوای او مخالف فتوای أعلم نباشد) و در بحث ما فرض این است که مجتهد أعلم اصلاً نظری ندارد لذا فتوای مجتهد عالم بلا معارض است در نتیجه دلیل وجوب تقلید که همان رجوع جاهل به عالم است در این مسأله خاص شامل اعلم نمی</w:t>
      </w:r>
      <w:r>
        <w:rPr>
          <w:rFonts w:ascii="Noor_Titr" w:hAnsi="Noor_Titr" w:cs="B Nazanin"/>
          <w:sz w:val="28"/>
          <w:szCs w:val="28"/>
          <w:rtl/>
        </w:rPr>
        <w:softHyphen/>
      </w:r>
      <w:r>
        <w:rPr>
          <w:rFonts w:ascii="Noor_Titr" w:hAnsi="Noor_Titr" w:cs="B Nazanin" w:hint="cs"/>
          <w:sz w:val="28"/>
          <w:szCs w:val="28"/>
          <w:rtl/>
        </w:rPr>
        <w:t>شود اما شامل تقلید از غیر اعل می</w:t>
      </w:r>
      <w:r>
        <w:rPr>
          <w:rFonts w:ascii="Noor_Titr" w:hAnsi="Noor_Titr" w:cs="B Nazanin"/>
          <w:sz w:val="28"/>
          <w:szCs w:val="28"/>
          <w:rtl/>
        </w:rPr>
        <w:softHyphen/>
      </w:r>
      <w:r>
        <w:rPr>
          <w:rFonts w:ascii="Noor_Titr" w:hAnsi="Noor_Titr" w:cs="B Nazanin" w:hint="cs"/>
          <w:sz w:val="28"/>
          <w:szCs w:val="28"/>
          <w:rtl/>
        </w:rPr>
        <w:t xml:space="preserve">شود و لذا رأی او حجّت است </w:t>
      </w:r>
    </w:p>
    <w:p w:rsidR="001F3162" w:rsidRDefault="001F3162" w:rsidP="001F3162">
      <w:pPr>
        <w:pStyle w:val="a3"/>
        <w:bidi/>
        <w:rPr>
          <w:rFonts w:ascii="Noor_Titr" w:hAnsi="Noor_Titr" w:cs="B Nazanin"/>
          <w:sz w:val="28"/>
          <w:szCs w:val="28"/>
          <w:rtl/>
        </w:rPr>
      </w:pPr>
      <w:r w:rsidRPr="00DA472A">
        <w:rPr>
          <w:rFonts w:ascii="Noor_Titr" w:hAnsi="Noor_Titr" w:cs="B Nazanin" w:hint="cs"/>
          <w:b/>
          <w:bCs/>
          <w:sz w:val="28"/>
          <w:szCs w:val="28"/>
          <w:rtl/>
        </w:rPr>
        <w:t>دلیل دوم:</w:t>
      </w:r>
      <w:r>
        <w:rPr>
          <w:rFonts w:ascii="Noor_Titr" w:hAnsi="Noor_Titr" w:cs="B Nazanin" w:hint="cs"/>
          <w:sz w:val="28"/>
          <w:szCs w:val="28"/>
          <w:rtl/>
        </w:rPr>
        <w:t xml:space="preserve"> استناد به آیه شریفه: قل هل یستوی الذین یعلمون و الّذین لا یعلمون</w:t>
      </w:r>
      <w:r>
        <w:rPr>
          <w:rStyle w:val="a6"/>
          <w:rFonts w:ascii="Noor_Titr" w:hAnsi="Noor_Titr" w:cs="B Nazanin"/>
          <w:sz w:val="28"/>
          <w:szCs w:val="28"/>
          <w:rtl/>
        </w:rPr>
        <w:footnoteReference w:id="1"/>
      </w:r>
      <w:r>
        <w:rPr>
          <w:rFonts w:ascii="Noor_Titr" w:hAnsi="Noor_Titr" w:cs="B Nazanin" w:hint="cs"/>
          <w:sz w:val="28"/>
          <w:szCs w:val="28"/>
          <w:rtl/>
        </w:rPr>
        <w:t>...</w:t>
      </w:r>
    </w:p>
    <w:p w:rsidR="001F3162" w:rsidRDefault="001F3162" w:rsidP="001F3162">
      <w:pPr>
        <w:pStyle w:val="a3"/>
        <w:bidi/>
        <w:rPr>
          <w:rFonts w:ascii="Noor_Titr" w:hAnsi="Noor_Titr" w:cs="B Nazanin"/>
          <w:sz w:val="28"/>
          <w:szCs w:val="28"/>
          <w:rtl/>
        </w:rPr>
      </w:pPr>
      <w:r w:rsidRPr="0022689D">
        <w:rPr>
          <w:rFonts w:ascii="Noor_Titr" w:hAnsi="Noor_Titr" w:cs="B Nazanin" w:hint="cs"/>
          <w:b/>
          <w:bCs/>
          <w:sz w:val="28"/>
          <w:szCs w:val="28"/>
          <w:rtl/>
        </w:rPr>
        <w:t>تقریب استدلال:</w:t>
      </w:r>
      <w:r>
        <w:rPr>
          <w:rFonts w:ascii="Noor_Titr" w:hAnsi="Noor_Titr" w:cs="B Nazanin" w:hint="cs"/>
          <w:sz w:val="28"/>
          <w:szCs w:val="28"/>
          <w:rtl/>
        </w:rPr>
        <w:t xml:space="preserve"> نفی استوی مستلزم حجیَّت فتوای غیر اعلم است زیرا مراد از نفی تساوی بین عالم و جاهل ، عالم و جاهل مطلق نیست بلکه عالم و جاهل اضافی و نسبی است. لذا اعلمِ جاهل در یک مسأله با غیر اعلم اما عالم به آن مسأله مساوی نیستند لذا تقلید غیر أعلم به حکم این آیه حجّه است.</w:t>
      </w:r>
    </w:p>
    <w:p w:rsidR="001F3162" w:rsidRPr="00327E0D" w:rsidRDefault="001F3162" w:rsidP="001F3162">
      <w:pPr>
        <w:pStyle w:val="a3"/>
        <w:bidi/>
        <w:rPr>
          <w:rFonts w:ascii="Noor_Titr" w:hAnsi="Noor_Titr" w:cs="B Nazanin"/>
          <w:b/>
          <w:bCs/>
          <w:sz w:val="28"/>
          <w:szCs w:val="28"/>
          <w:rtl/>
        </w:rPr>
      </w:pPr>
      <w:r w:rsidRPr="00327E0D">
        <w:rPr>
          <w:rFonts w:ascii="Noor_Titr" w:hAnsi="Noor_Titr" w:cs="B Nazanin" w:hint="cs"/>
          <w:b/>
          <w:bCs/>
          <w:sz w:val="28"/>
          <w:szCs w:val="28"/>
          <w:rtl/>
        </w:rPr>
        <w:t>نظر استاد در این مسأله:</w:t>
      </w:r>
    </w:p>
    <w:p w:rsidR="001F3162" w:rsidRDefault="001F3162" w:rsidP="001F3162">
      <w:pPr>
        <w:pStyle w:val="a3"/>
        <w:bidi/>
        <w:rPr>
          <w:rFonts w:ascii="Noor_Titr" w:hAnsi="Noor_Titr" w:cs="B Nazanin"/>
          <w:sz w:val="28"/>
          <w:szCs w:val="28"/>
          <w:rtl/>
        </w:rPr>
      </w:pPr>
      <w:r>
        <w:rPr>
          <w:rFonts w:ascii="Noor_Titr" w:hAnsi="Noor_Titr" w:cs="B Nazanin" w:hint="cs"/>
          <w:sz w:val="28"/>
          <w:szCs w:val="28"/>
          <w:rtl/>
        </w:rPr>
        <w:t xml:space="preserve">به نظر ما به متن  این مسأله باید یک قید اضافه شود و آن قید </w:t>
      </w:r>
      <w:r>
        <w:rPr>
          <w:rFonts w:ascii="Noor_Titr" w:hAnsi="Noor_Titr" w:cs="B Nazanin" w:hint="cs"/>
          <w:b/>
          <w:bCs/>
          <w:sz w:val="28"/>
          <w:szCs w:val="28"/>
          <w:rtl/>
        </w:rPr>
        <w:t>الأعلم فالأ</w:t>
      </w:r>
      <w:r w:rsidRPr="00B05E48">
        <w:rPr>
          <w:rFonts w:ascii="Noor_Titr" w:hAnsi="Noor_Titr" w:cs="B Nazanin" w:hint="cs"/>
          <w:b/>
          <w:bCs/>
          <w:sz w:val="28"/>
          <w:szCs w:val="28"/>
          <w:rtl/>
        </w:rPr>
        <w:t>علم</w:t>
      </w:r>
      <w:r>
        <w:rPr>
          <w:rFonts w:ascii="Noor_Titr" w:hAnsi="Noor_Titr" w:cs="B Nazanin" w:hint="cs"/>
          <w:sz w:val="28"/>
          <w:szCs w:val="28"/>
          <w:rtl/>
        </w:rPr>
        <w:t xml:space="preserve"> است.</w:t>
      </w:r>
    </w:p>
    <w:p w:rsidR="001F3162" w:rsidRDefault="001F3162" w:rsidP="001F3162">
      <w:pPr>
        <w:pStyle w:val="a3"/>
        <w:bidi/>
        <w:rPr>
          <w:rFonts w:ascii="Noor_Titr" w:hAnsi="Noor_Titr" w:cs="B Nazanin"/>
          <w:sz w:val="28"/>
          <w:szCs w:val="28"/>
          <w:rtl/>
        </w:rPr>
      </w:pPr>
      <w:r>
        <w:rPr>
          <w:rFonts w:ascii="Noor_Titr" w:hAnsi="Noor_Titr" w:cs="B Nazanin" w:hint="cs"/>
          <w:sz w:val="28"/>
          <w:szCs w:val="28"/>
          <w:rtl/>
        </w:rPr>
        <w:t xml:space="preserve">به این صورت که بگوییم: یجوز فی تلک المسأله الأخذ من غیر الأعلم فالأعلم </w:t>
      </w:r>
    </w:p>
    <w:p w:rsidR="001F3162" w:rsidRDefault="001F3162" w:rsidP="001F3162">
      <w:pPr>
        <w:pStyle w:val="a3"/>
        <w:bidi/>
        <w:rPr>
          <w:rFonts w:ascii="Noor_Titr" w:hAnsi="Noor_Titr" w:cs="B Nazanin"/>
          <w:sz w:val="28"/>
          <w:szCs w:val="28"/>
          <w:rtl/>
        </w:rPr>
      </w:pPr>
      <w:r>
        <w:rPr>
          <w:rFonts w:ascii="Noor_Titr" w:hAnsi="Noor_Titr" w:cs="B Nazanin" w:hint="cs"/>
          <w:sz w:val="28"/>
          <w:szCs w:val="28"/>
          <w:rtl/>
        </w:rPr>
        <w:t>یعنی اگر مجتهد أعلم در آن مسأله نظر نداشت به ورت مطلق نمی</w:t>
      </w:r>
      <w:r>
        <w:rPr>
          <w:rFonts w:ascii="Noor_Titr" w:hAnsi="Noor_Titr" w:cs="B Nazanin"/>
          <w:sz w:val="28"/>
          <w:szCs w:val="28"/>
          <w:rtl/>
        </w:rPr>
        <w:softHyphen/>
      </w:r>
      <w:r>
        <w:rPr>
          <w:rFonts w:ascii="Noor_Titr" w:hAnsi="Noor_Titr" w:cs="B Nazanin" w:hint="cs"/>
          <w:sz w:val="28"/>
          <w:szCs w:val="28"/>
          <w:rtl/>
        </w:rPr>
        <w:t xml:space="preserve">شود به نظر غیر أعلم عمل کرد بلکه باید یه مجتدی که یک درجه پایین تر از او است رجوع کرد و هکذا اگر او همنظری نداشت به پاییت تر از او و... دلیل ما بر اضافه کردن این قید این است که در یافتن أعلم در این مسأله نیز فحث واجب است. </w:t>
      </w:r>
    </w:p>
    <w:p w:rsidR="001F3162" w:rsidRDefault="001F3162" w:rsidP="001F3162">
      <w:pPr>
        <w:pStyle w:val="a3"/>
        <w:bidi/>
        <w:rPr>
          <w:rFonts w:ascii="Noor_Titr" w:hAnsi="Noor_Titr" w:cs="B Nazanin"/>
          <w:sz w:val="28"/>
          <w:szCs w:val="28"/>
          <w:rtl/>
        </w:rPr>
      </w:pPr>
      <w:r>
        <w:rPr>
          <w:rFonts w:ascii="Noor_Titr" w:hAnsi="Noor_Titr" w:cs="B Nazanin" w:hint="cs"/>
          <w:sz w:val="28"/>
          <w:szCs w:val="28"/>
          <w:rtl/>
        </w:rPr>
        <w:t xml:space="preserve">اما اینکه فرمود </w:t>
      </w:r>
      <w:r w:rsidRPr="00351EBB">
        <w:rPr>
          <w:rFonts w:ascii="Noor_Titr" w:hAnsi="Noor_Titr" w:cs="B Nazanin" w:hint="cs"/>
          <w:b/>
          <w:bCs/>
          <w:sz w:val="28"/>
          <w:szCs w:val="28"/>
          <w:rtl/>
        </w:rPr>
        <w:t>و إن امکن الاحتیاط</w:t>
      </w:r>
      <w:r>
        <w:rPr>
          <w:rFonts w:ascii="Noor_Titr" w:hAnsi="Noor_Titr" w:cs="B Nazanin" w:hint="cs"/>
          <w:sz w:val="28"/>
          <w:szCs w:val="28"/>
          <w:rtl/>
        </w:rPr>
        <w:t xml:space="preserve"> یعنی با اینکه احتیاط در مسأله برای مقلِّد ممکن است رها کردن احتیاط و تقلید از غیر اعلم بر او جائز است.</w:t>
      </w:r>
    </w:p>
    <w:p w:rsidR="001F3162" w:rsidRDefault="001F3162" w:rsidP="001F3162">
      <w:pPr>
        <w:pStyle w:val="a3"/>
        <w:bidi/>
        <w:rPr>
          <w:rFonts w:ascii="Noor_Titr" w:hAnsi="Noor_Titr" w:cs="B Nazanin"/>
          <w:sz w:val="28"/>
          <w:szCs w:val="28"/>
          <w:rtl/>
        </w:rPr>
      </w:pPr>
      <w:r w:rsidRPr="001B358D">
        <w:rPr>
          <w:rFonts w:ascii="Noor_Titr" w:hAnsi="Noor_Titr" w:cs="B Nazanin" w:hint="cs"/>
          <w:b/>
          <w:bCs/>
          <w:sz w:val="28"/>
          <w:szCs w:val="28"/>
          <w:rtl/>
        </w:rPr>
        <w:t>دلیل:</w:t>
      </w:r>
      <w:r>
        <w:rPr>
          <w:rFonts w:ascii="Noor_Titr" w:hAnsi="Noor_Titr" w:cs="B Nazanin" w:hint="cs"/>
          <w:sz w:val="28"/>
          <w:szCs w:val="28"/>
          <w:rtl/>
        </w:rPr>
        <w:t xml:space="preserve"> زیرا احتیاط بر عوام واجب نیست و قبلاً بحث شد که رجوع جاهل به عالم حتی در صورت ممکن بودن احتیاط هم جریان دارد. فأسئلوا اهل الذّکر مطلق است و هم شامل مواردی می</w:t>
      </w:r>
      <w:r>
        <w:rPr>
          <w:rFonts w:ascii="Noor_Titr" w:hAnsi="Noor_Titr" w:cs="B Nazanin"/>
          <w:sz w:val="28"/>
          <w:szCs w:val="28"/>
          <w:rtl/>
        </w:rPr>
        <w:softHyphen/>
      </w:r>
      <w:r>
        <w:rPr>
          <w:rFonts w:ascii="Noor_Titr" w:hAnsi="Noor_Titr" w:cs="B Nazanin" w:hint="cs"/>
          <w:sz w:val="28"/>
          <w:szCs w:val="28"/>
          <w:rtl/>
        </w:rPr>
        <w:t>شود که احتیاط ممکن نیست و هم شامل صورت امکان احتیاط می</w:t>
      </w:r>
      <w:r>
        <w:rPr>
          <w:rFonts w:ascii="Noor_Titr" w:hAnsi="Noor_Titr" w:cs="B Nazanin"/>
          <w:sz w:val="28"/>
          <w:szCs w:val="28"/>
          <w:rtl/>
        </w:rPr>
        <w:softHyphen/>
      </w:r>
      <w:r>
        <w:rPr>
          <w:rFonts w:ascii="Noor_Titr" w:hAnsi="Noor_Titr" w:cs="B Nazanin" w:hint="cs"/>
          <w:sz w:val="28"/>
          <w:szCs w:val="28"/>
          <w:rtl/>
        </w:rPr>
        <w:t>شود.</w:t>
      </w:r>
    </w:p>
    <w:p w:rsidR="001F3162" w:rsidRPr="00035CB0" w:rsidRDefault="001F3162" w:rsidP="001F3162">
      <w:pPr>
        <w:pStyle w:val="a3"/>
        <w:bidi/>
        <w:rPr>
          <w:rFonts w:ascii="Noor_Titr" w:hAnsi="Noor_Titr" w:cs="B Nazanin"/>
          <w:b/>
          <w:bCs/>
          <w:sz w:val="28"/>
          <w:szCs w:val="28"/>
          <w:rtl/>
        </w:rPr>
      </w:pPr>
      <w:r w:rsidRPr="00035CB0">
        <w:rPr>
          <w:rFonts w:ascii="Noor_Titr" w:hAnsi="Noor_Titr" w:cs="B Nazanin" w:hint="cs"/>
          <w:b/>
          <w:bCs/>
          <w:sz w:val="28"/>
          <w:szCs w:val="28"/>
          <w:rtl/>
        </w:rPr>
        <w:t>نظر استاد:</w:t>
      </w:r>
    </w:p>
    <w:p w:rsidR="008B6CD7" w:rsidRPr="008B6CD7" w:rsidRDefault="001F3162" w:rsidP="001F3162">
      <w:pPr>
        <w:pStyle w:val="a3"/>
        <w:bidi/>
        <w:rPr>
          <w:rFonts w:cs="B Nazanin" w:hint="cs"/>
          <w:sz w:val="28"/>
          <w:szCs w:val="28"/>
        </w:rPr>
      </w:pPr>
      <w:r>
        <w:rPr>
          <w:rFonts w:ascii="Noor_Titr" w:hAnsi="Noor_Titr" w:cs="B Nazanin" w:hint="cs"/>
          <w:sz w:val="28"/>
          <w:szCs w:val="28"/>
          <w:rtl/>
        </w:rPr>
        <w:lastRenderedPageBreak/>
        <w:t>به نظرما با وجود نظر مجتهد عالم در مسأله احتیاط کردن معنی ندارد لذا آوردن این قید صحیح نیست .</w:t>
      </w:r>
      <w:bookmarkStart w:id="0" w:name="_GoBack"/>
      <w:bookmarkEnd w:id="0"/>
    </w:p>
    <w:sectPr w:rsidR="008B6CD7" w:rsidRPr="008B6CD7"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B9C" w:rsidRDefault="003A2B9C" w:rsidP="001F3162">
      <w:pPr>
        <w:spacing w:after="0" w:line="240" w:lineRule="auto"/>
      </w:pPr>
      <w:r>
        <w:separator/>
      </w:r>
    </w:p>
  </w:endnote>
  <w:endnote w:type="continuationSeparator" w:id="0">
    <w:p w:rsidR="003A2B9C" w:rsidRDefault="003A2B9C" w:rsidP="001F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Noor_Lotus">
    <w:panose1 w:val="02000400000000000000"/>
    <w:charset w:val="00"/>
    <w:family w:val="auto"/>
    <w:pitch w:val="variable"/>
    <w:sig w:usb0="80002007" w:usb1="80002000" w:usb2="00000008" w:usb3="00000000" w:csb0="00000043" w:csb1="00000000"/>
  </w:font>
  <w:font w:name="Noor_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B9C" w:rsidRDefault="003A2B9C" w:rsidP="001F3162">
      <w:pPr>
        <w:spacing w:after="0" w:line="240" w:lineRule="auto"/>
      </w:pPr>
      <w:r>
        <w:separator/>
      </w:r>
    </w:p>
  </w:footnote>
  <w:footnote w:type="continuationSeparator" w:id="0">
    <w:p w:rsidR="003A2B9C" w:rsidRDefault="003A2B9C" w:rsidP="001F3162">
      <w:pPr>
        <w:spacing w:after="0" w:line="240" w:lineRule="auto"/>
      </w:pPr>
      <w:r>
        <w:continuationSeparator/>
      </w:r>
    </w:p>
  </w:footnote>
  <w:footnote w:id="1">
    <w:p w:rsidR="001F3162" w:rsidRPr="0022689D" w:rsidRDefault="001F3162" w:rsidP="001F3162">
      <w:pPr>
        <w:pStyle w:val="a4"/>
        <w:rPr>
          <w:rFonts w:cs="B Nazanin"/>
        </w:rPr>
      </w:pPr>
      <w:r w:rsidRPr="0022689D">
        <w:rPr>
          <w:rFonts w:cs="B Nazanin" w:hint="cs"/>
          <w:rtl/>
        </w:rPr>
        <w:t>۱-زمر (۹)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35"/>
    <w:rsid w:val="001F3162"/>
    <w:rsid w:val="003A2B9C"/>
    <w:rsid w:val="00516DDE"/>
    <w:rsid w:val="00624035"/>
    <w:rsid w:val="006E0FEA"/>
    <w:rsid w:val="008B6C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0BADD-8270-453F-AC80-25963A1B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D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1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1F3162"/>
    <w:pPr>
      <w:spacing w:after="0" w:line="240" w:lineRule="auto"/>
    </w:pPr>
    <w:rPr>
      <w:sz w:val="20"/>
      <w:szCs w:val="20"/>
    </w:rPr>
  </w:style>
  <w:style w:type="character" w:customStyle="1" w:styleId="a5">
    <w:name w:val="متن پاورقی نویسه"/>
    <w:basedOn w:val="a0"/>
    <w:link w:val="a4"/>
    <w:uiPriority w:val="99"/>
    <w:semiHidden/>
    <w:rsid w:val="001F3162"/>
    <w:rPr>
      <w:sz w:val="20"/>
      <w:szCs w:val="20"/>
    </w:rPr>
  </w:style>
  <w:style w:type="character" w:styleId="a6">
    <w:name w:val="footnote reference"/>
    <w:basedOn w:val="a0"/>
    <w:uiPriority w:val="99"/>
    <w:semiHidden/>
    <w:unhideWhenUsed/>
    <w:rsid w:val="001F3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2</cp:revision>
  <dcterms:created xsi:type="dcterms:W3CDTF">2016-01-17T10:04:00Z</dcterms:created>
  <dcterms:modified xsi:type="dcterms:W3CDTF">2016-01-17T10:05:00Z</dcterms:modified>
</cp:coreProperties>
</file>