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C5" w:rsidRPr="002C00D5" w:rsidRDefault="00D20CC5" w:rsidP="00D20CC5">
      <w:pPr>
        <w:pStyle w:val="a3"/>
        <w:bidi/>
        <w:rPr>
          <w:rFonts w:ascii="Noor_Titr" w:hAnsi="Noor_Titr" w:cs="B Nazanin"/>
          <w:color w:val="0070C0"/>
          <w:sz w:val="28"/>
          <w:szCs w:val="28"/>
          <w:rtl/>
        </w:rPr>
      </w:pPr>
      <w:r w:rsidRPr="00D20CC5">
        <w:rPr>
          <w:rFonts w:ascii="Noor_NazliBold" w:hAnsi="Noor_NazliBold" w:cs="B Nazanin" w:hint="cs"/>
          <w:color w:val="FF0000"/>
          <w:sz w:val="28"/>
          <w:szCs w:val="28"/>
          <w:rtl/>
        </w:rPr>
        <w:t>مسألة سیزدهم:</w:t>
      </w:r>
      <w:r>
        <w:rPr>
          <w:rFonts w:ascii="Noor_NazliBold" w:hAnsi="Noor_NazliBold" w:cs="B Nazanin" w:hint="cs"/>
          <w:color w:val="FF0000"/>
          <w:sz w:val="28"/>
          <w:szCs w:val="28"/>
          <w:rtl/>
        </w:rPr>
        <w:t xml:space="preserve"> </w:t>
      </w:r>
      <w:r w:rsidRPr="002C00D5">
        <w:rPr>
          <w:rFonts w:ascii="Noor_NazliBold" w:hAnsi="Noor_NazliBold" w:cs="B Nazanin" w:hint="cs"/>
          <w:color w:val="0070C0"/>
          <w:sz w:val="28"/>
          <w:szCs w:val="28"/>
          <w:rtl/>
        </w:rPr>
        <w:t>إذا كان هناك مجتهدان متساويان في الفضيلة يتخير بينهما</w:t>
      </w:r>
      <w:r w:rsidRPr="002C00D5">
        <w:rPr>
          <w:rFonts w:ascii="Noor_Lotus" w:hAnsi="Noor_Lotus" w:cs="B Nazanin" w:hint="cs"/>
          <w:color w:val="0070C0"/>
          <w:sz w:val="28"/>
          <w:szCs w:val="28"/>
        </w:rPr>
        <w:t>‌</w:t>
      </w:r>
      <w:r w:rsidRPr="002C00D5">
        <w:rPr>
          <w:rFonts w:ascii="Noor_Titr" w:hAnsi="Noor_Titr" w:cs="B Nazanin" w:hint="cs"/>
          <w:color w:val="0070C0"/>
          <w:sz w:val="28"/>
          <w:szCs w:val="28"/>
          <w:rtl/>
        </w:rPr>
        <w:t xml:space="preserve"> </w:t>
      </w:r>
      <w:r w:rsidRPr="002C00D5">
        <w:rPr>
          <w:rFonts w:ascii="Noor_Lotus" w:hAnsi="Noor_Lotus" w:cs="B Nazanin" w:hint="cs"/>
          <w:color w:val="0070C0"/>
          <w:sz w:val="28"/>
          <w:szCs w:val="28"/>
          <w:rtl/>
        </w:rPr>
        <w:t>إلا إذا كان أحدهما أورع فيختار الأورع‌</w:t>
      </w:r>
      <w:r w:rsidR="00C34BD7" w:rsidRPr="002C00D5">
        <w:rPr>
          <w:rFonts w:ascii="Noor_Titr" w:hAnsi="Noor_Titr" w:cs="B Nazanin" w:hint="cs"/>
          <w:color w:val="0070C0"/>
          <w:sz w:val="28"/>
          <w:szCs w:val="28"/>
          <w:rtl/>
        </w:rPr>
        <w:t>.</w:t>
      </w:r>
    </w:p>
    <w:p w:rsidR="00173AE6" w:rsidRDefault="00173AE6" w:rsidP="00D20CC5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 xml:space="preserve">قسمت اول </w:t>
      </w:r>
      <w:r w:rsidR="00360B9A">
        <w:rPr>
          <w:rFonts w:ascii="Noor_Titr" w:hAnsi="Noor_Titr" w:cs="B Nazanin" w:hint="cs"/>
          <w:sz w:val="28"/>
          <w:szCs w:val="28"/>
          <w:rtl/>
        </w:rPr>
        <w:t xml:space="preserve">این </w:t>
      </w:r>
      <w:r>
        <w:rPr>
          <w:rFonts w:ascii="Noor_Titr" w:hAnsi="Noor_Titr" w:cs="B Nazanin" w:hint="cs"/>
          <w:sz w:val="28"/>
          <w:szCs w:val="28"/>
          <w:rtl/>
        </w:rPr>
        <w:t xml:space="preserve">مسأله </w:t>
      </w:r>
      <w:r w:rsidR="00360B9A">
        <w:rPr>
          <w:rFonts w:ascii="Noor_Titr" w:hAnsi="Noor_Titr" w:cs="B Nazanin" w:hint="cs"/>
          <w:sz w:val="28"/>
          <w:szCs w:val="28"/>
          <w:rtl/>
        </w:rPr>
        <w:t>در ضمن مسأله دوازدهم</w:t>
      </w:r>
      <w:r>
        <w:rPr>
          <w:rFonts w:ascii="Noor_Titr" w:hAnsi="Noor_Titr" w:cs="B Nazanin" w:hint="cs"/>
          <w:sz w:val="28"/>
          <w:szCs w:val="28"/>
          <w:rtl/>
        </w:rPr>
        <w:t xml:space="preserve"> بحث شد</w:t>
      </w:r>
      <w:r w:rsidR="00C633F0">
        <w:rPr>
          <w:rFonts w:ascii="Noor_Titr" w:hAnsi="Noor_Titr" w:cs="B Nazanin" w:hint="cs"/>
          <w:sz w:val="28"/>
          <w:szCs w:val="28"/>
          <w:rtl/>
        </w:rPr>
        <w:t>. در ضمن آن مسأله بیان شد</w:t>
      </w:r>
      <w:r>
        <w:rPr>
          <w:rFonts w:ascii="Noor_Titr" w:hAnsi="Noor_Titr" w:cs="B Nazanin" w:hint="cs"/>
          <w:sz w:val="28"/>
          <w:szCs w:val="28"/>
          <w:rtl/>
        </w:rPr>
        <w:t xml:space="preserve"> که اگر دو مجتهد در علم مساوی بوند در اختیار بین این </w:t>
      </w:r>
      <w:r w:rsidR="00C633F0">
        <w:rPr>
          <w:rFonts w:ascii="Noor_Titr" w:hAnsi="Noor_Titr" w:cs="B Nazanin" w:hint="cs"/>
          <w:sz w:val="28"/>
          <w:szCs w:val="28"/>
          <w:rtl/>
        </w:rPr>
        <w:t>دو مجتهد برای تقلید مخیَّر می</w:t>
      </w:r>
      <w:r w:rsidR="00C633F0">
        <w:rPr>
          <w:rFonts w:ascii="Noor_Titr" w:hAnsi="Noor_Titr" w:cs="B Nazanin"/>
          <w:sz w:val="28"/>
          <w:szCs w:val="28"/>
          <w:rtl/>
        </w:rPr>
        <w:softHyphen/>
      </w:r>
      <w:r w:rsidR="00C633F0">
        <w:rPr>
          <w:rFonts w:ascii="Noor_Titr" w:hAnsi="Noor_Titr" w:cs="B Nazanin" w:hint="cs"/>
          <w:sz w:val="28"/>
          <w:szCs w:val="28"/>
          <w:rtl/>
        </w:rPr>
        <w:t>باشم.</w:t>
      </w:r>
    </w:p>
    <w:p w:rsidR="00426976" w:rsidRDefault="00C633F0" w:rsidP="00362DF3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>اما عمده بحث ما در این مسأله راجع به قسمت دوم</w:t>
      </w:r>
      <w:r w:rsidR="00173AE6">
        <w:rPr>
          <w:rFonts w:ascii="Noor_Titr" w:hAnsi="Noor_Titr" w:cs="B Nazanin" w:hint="cs"/>
          <w:sz w:val="28"/>
          <w:szCs w:val="28"/>
          <w:rtl/>
        </w:rPr>
        <w:t xml:space="preserve"> است</w:t>
      </w:r>
      <w:r w:rsidR="00C44DAE">
        <w:rPr>
          <w:rFonts w:ascii="Noor_Titr" w:hAnsi="Noor_Titr" w:cs="B Nazanin" w:hint="cs"/>
          <w:sz w:val="28"/>
          <w:szCs w:val="28"/>
          <w:rtl/>
        </w:rPr>
        <w:t xml:space="preserve"> که فرمود: </w:t>
      </w:r>
      <w:r w:rsidR="00C44DAE" w:rsidRPr="00C44DAE">
        <w:rPr>
          <w:rFonts w:ascii="Noor_Titr" w:hAnsi="Noor_Titr" w:cs="B Nazanin" w:hint="cs"/>
          <w:b/>
          <w:bCs/>
          <w:sz w:val="28"/>
          <w:szCs w:val="28"/>
          <w:rtl/>
        </w:rPr>
        <w:t>إلا إذا کان أحدهما أورع فیختار الأورع.</w:t>
      </w:r>
      <w:r w:rsidR="00173AE6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C44DAE">
        <w:rPr>
          <w:rFonts w:ascii="Noor_Titr" w:hAnsi="Noor_Titr" w:cs="B Nazanin" w:hint="cs"/>
          <w:sz w:val="28"/>
          <w:szCs w:val="28"/>
          <w:rtl/>
        </w:rPr>
        <w:t>می</w:t>
      </w:r>
      <w:r w:rsidR="00C44DAE">
        <w:rPr>
          <w:rFonts w:ascii="Noor_Titr" w:hAnsi="Noor_Titr" w:cs="B Nazanin"/>
          <w:sz w:val="28"/>
          <w:szCs w:val="28"/>
          <w:rtl/>
        </w:rPr>
        <w:softHyphen/>
      </w:r>
      <w:r w:rsidR="00C44DAE">
        <w:rPr>
          <w:rFonts w:ascii="Noor_Titr" w:hAnsi="Noor_Titr" w:cs="B Nazanin" w:hint="cs"/>
          <w:sz w:val="28"/>
          <w:szCs w:val="28"/>
          <w:rtl/>
        </w:rPr>
        <w:t xml:space="preserve">خواهیم بدانیم اگر هر دو مجتهد در علم </w:t>
      </w:r>
      <w:r w:rsidR="00362DF3">
        <w:rPr>
          <w:rFonts w:ascii="Noor_Titr" w:hAnsi="Noor_Titr" w:cs="B Nazanin" w:hint="cs"/>
          <w:sz w:val="28"/>
          <w:szCs w:val="28"/>
          <w:rtl/>
        </w:rPr>
        <w:t>مساوی باشند اما یکی از آنها أورع باشد وظیفه ما در تقلید چیست؟ آیا معیَّناً باید از اورع تقلید شود یا مخیَّر بین تقلید یکی از آن دو هستم؟</w:t>
      </w:r>
    </w:p>
    <w:p w:rsidR="00173AE6" w:rsidRDefault="00426976" w:rsidP="00426976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>در مسأله دو قول است:</w:t>
      </w:r>
      <w:r w:rsidR="002708B3"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D30CE6" w:rsidRDefault="00426976" w:rsidP="00426976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426976">
        <w:rPr>
          <w:rFonts w:ascii="Noor_Titr" w:hAnsi="Noor_Titr" w:cs="B Nazanin" w:hint="cs"/>
          <w:b/>
          <w:bCs/>
          <w:sz w:val="28"/>
          <w:szCs w:val="28"/>
          <w:rtl/>
        </w:rPr>
        <w:t>قول اول: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2708B3">
        <w:rPr>
          <w:rFonts w:ascii="Noor_Titr" w:hAnsi="Noor_Titr" w:cs="B Nazanin" w:hint="cs"/>
          <w:sz w:val="28"/>
          <w:szCs w:val="28"/>
          <w:rtl/>
        </w:rPr>
        <w:t>جمعی از قدماء م</w:t>
      </w:r>
      <w:r>
        <w:rPr>
          <w:rFonts w:ascii="Noor_Titr" w:hAnsi="Noor_Titr" w:cs="B Nazanin" w:hint="cs"/>
          <w:sz w:val="28"/>
          <w:szCs w:val="28"/>
          <w:rtl/>
        </w:rPr>
        <w:t>انند شیخ طوسی در نهایه و تهذیب ،</w:t>
      </w:r>
      <w:r w:rsidR="002708B3">
        <w:rPr>
          <w:rFonts w:ascii="Noor_Titr" w:hAnsi="Noor_Titr" w:cs="B Nazanin" w:hint="cs"/>
          <w:sz w:val="28"/>
          <w:szCs w:val="28"/>
          <w:rtl/>
        </w:rPr>
        <w:t xml:space="preserve"> شهید اول در ذ</w:t>
      </w:r>
      <w:r>
        <w:rPr>
          <w:rFonts w:ascii="Noor_Titr" w:hAnsi="Noor_Titr" w:cs="B Nazanin" w:hint="cs"/>
          <w:sz w:val="28"/>
          <w:szCs w:val="28"/>
          <w:rtl/>
        </w:rPr>
        <w:t xml:space="preserve">کری و شهید ثانی در دروس و مسالک. </w:t>
      </w:r>
      <w:r w:rsidR="00F76437">
        <w:rPr>
          <w:rFonts w:ascii="Noor_Titr" w:hAnsi="Noor_Titr" w:cs="B Nazanin" w:hint="cs"/>
          <w:sz w:val="28"/>
          <w:szCs w:val="28"/>
          <w:rtl/>
        </w:rPr>
        <w:t>و جمعی از متأخرین مانند صاحب عُروه</w:t>
      </w:r>
      <w:r>
        <w:rPr>
          <w:rFonts w:ascii="Noor_Titr" w:hAnsi="Noor_Titr" w:cs="B Nazanin" w:hint="cs"/>
          <w:sz w:val="28"/>
          <w:szCs w:val="28"/>
          <w:rtl/>
        </w:rPr>
        <w:t>،</w:t>
      </w:r>
      <w:r w:rsidR="00F76437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A410F6" w:rsidRPr="00D1574A">
        <w:rPr>
          <w:rFonts w:ascii="Noor_Titr" w:hAnsi="Noor_Titr" w:cs="B Nazanin" w:hint="cs"/>
          <w:b/>
          <w:bCs/>
          <w:sz w:val="28"/>
          <w:szCs w:val="28"/>
          <w:rtl/>
        </w:rPr>
        <w:t>حکم به لزوم تقلید</w:t>
      </w:r>
      <w:r w:rsidR="00D30CE6" w:rsidRPr="00D1574A">
        <w:rPr>
          <w:rFonts w:ascii="Noor_Titr" w:hAnsi="Noor_Titr" w:cs="B Nazanin" w:hint="cs"/>
          <w:b/>
          <w:bCs/>
          <w:sz w:val="28"/>
          <w:szCs w:val="28"/>
          <w:rtl/>
        </w:rPr>
        <w:t xml:space="preserve"> از أ</w:t>
      </w:r>
      <w:r w:rsidR="00A410F6" w:rsidRPr="00D1574A">
        <w:rPr>
          <w:rFonts w:ascii="Noor_Titr" w:hAnsi="Noor_Titr" w:cs="B Nazanin" w:hint="cs"/>
          <w:b/>
          <w:bCs/>
          <w:sz w:val="28"/>
          <w:szCs w:val="28"/>
          <w:rtl/>
        </w:rPr>
        <w:t>ورع کرده اند.</w:t>
      </w:r>
      <w:r w:rsidR="00A410F6"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D30CE6" w:rsidRDefault="00D30CE6" w:rsidP="00D20CC5">
      <w:pPr>
        <w:pStyle w:val="a3"/>
        <w:bidi/>
        <w:rPr>
          <w:rFonts w:ascii="Noor_Titr" w:hAnsi="Noor_Titr" w:cs="B Nazanin" w:hint="cs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>قائلین به این قول برای اثبات ادعای خود به ادلّه ای تمسک کرده اند.</w:t>
      </w:r>
    </w:p>
    <w:p w:rsidR="00EA2A7A" w:rsidRDefault="00EA2A7A" w:rsidP="00D30CE6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C666EB">
        <w:rPr>
          <w:rFonts w:ascii="Noor_Titr" w:hAnsi="Noor_Titr" w:cs="B Nazanin" w:hint="cs"/>
          <w:b/>
          <w:bCs/>
          <w:sz w:val="28"/>
          <w:szCs w:val="28"/>
          <w:rtl/>
        </w:rPr>
        <w:t>دلیل اول: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C666EB">
        <w:rPr>
          <w:rFonts w:ascii="Noor_Titr" w:hAnsi="Noor_Titr" w:cs="B Nazanin" w:hint="cs"/>
          <w:sz w:val="28"/>
          <w:szCs w:val="28"/>
          <w:rtl/>
        </w:rPr>
        <w:t>استناد به مُرسله است.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Pr="00502976">
        <w:rPr>
          <w:rFonts w:ascii="Noor_Titr" w:hAnsi="Noor_Titr" w:cs="B Nazanin" w:hint="cs"/>
          <w:b/>
          <w:bCs/>
          <w:sz w:val="28"/>
          <w:szCs w:val="28"/>
          <w:rtl/>
        </w:rPr>
        <w:t>لا یحل</w:t>
      </w:r>
      <w:r w:rsidR="00972FB1">
        <w:rPr>
          <w:rFonts w:ascii="Noor_Titr" w:hAnsi="Noor_Titr" w:cs="B Nazanin" w:hint="cs"/>
          <w:b/>
          <w:bCs/>
          <w:sz w:val="28"/>
          <w:szCs w:val="28"/>
          <w:rtl/>
        </w:rPr>
        <w:t>ُّ</w:t>
      </w:r>
      <w:r w:rsidRPr="00502976">
        <w:rPr>
          <w:rFonts w:ascii="Noor_Titr" w:hAnsi="Noor_Titr" w:cs="B Nazanin" w:hint="cs"/>
          <w:b/>
          <w:bCs/>
          <w:sz w:val="28"/>
          <w:szCs w:val="28"/>
          <w:rtl/>
        </w:rPr>
        <w:t xml:space="preserve"> الف</w:t>
      </w:r>
      <w:r w:rsidR="00D1574A">
        <w:rPr>
          <w:rFonts w:ascii="Noor_Titr" w:hAnsi="Noor_Titr" w:cs="B Nazanin" w:hint="cs"/>
          <w:b/>
          <w:bCs/>
          <w:sz w:val="28"/>
          <w:szCs w:val="28"/>
          <w:rtl/>
        </w:rPr>
        <w:t>ُتیا الا ل</w:t>
      </w:r>
      <w:r w:rsidR="00972FB1">
        <w:rPr>
          <w:rFonts w:ascii="Noor_Titr" w:hAnsi="Noor_Titr" w:cs="B Nazanin" w:hint="cs"/>
          <w:b/>
          <w:bCs/>
          <w:sz w:val="28"/>
          <w:szCs w:val="28"/>
          <w:rtl/>
        </w:rPr>
        <w:t>ِ</w:t>
      </w:r>
      <w:r w:rsidR="00D1574A">
        <w:rPr>
          <w:rFonts w:ascii="Noor_Titr" w:hAnsi="Noor_Titr" w:cs="B Nazanin" w:hint="cs"/>
          <w:b/>
          <w:bCs/>
          <w:sz w:val="28"/>
          <w:szCs w:val="28"/>
          <w:rtl/>
        </w:rPr>
        <w:t>من کان أتبع أ</w:t>
      </w:r>
      <w:r w:rsidR="00BA3D4C" w:rsidRPr="00502976">
        <w:rPr>
          <w:rFonts w:ascii="Noor_Titr" w:hAnsi="Noor_Titr" w:cs="B Nazanin" w:hint="cs"/>
          <w:b/>
          <w:bCs/>
          <w:sz w:val="28"/>
          <w:szCs w:val="28"/>
          <w:rtl/>
        </w:rPr>
        <w:t>هل زمانه لِرسول الله</w:t>
      </w:r>
      <w:r w:rsidR="00D1574A">
        <w:rPr>
          <w:rStyle w:val="a6"/>
          <w:rFonts w:ascii="Noor_Titr" w:hAnsi="Noor_Titr" w:cs="B Nazanin"/>
          <w:b/>
          <w:bCs/>
          <w:sz w:val="28"/>
          <w:szCs w:val="28"/>
          <w:rtl/>
        </w:rPr>
        <w:footnoteReference w:id="1"/>
      </w:r>
      <w:r w:rsidR="00D25D95"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BA3D4C" w:rsidRDefault="00C666EB" w:rsidP="001D78DB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C666EB">
        <w:rPr>
          <w:rFonts w:ascii="Noor_Titr" w:hAnsi="Noor_Titr" w:cs="B Nazanin" w:hint="cs"/>
          <w:b/>
          <w:bCs/>
          <w:sz w:val="28"/>
          <w:szCs w:val="28"/>
          <w:rtl/>
        </w:rPr>
        <w:t>تقریب استدلال:</w:t>
      </w:r>
      <w:r>
        <w:rPr>
          <w:rFonts w:ascii="Noor_Titr" w:hAnsi="Noor_Titr" w:cs="B Nazanin" w:hint="cs"/>
          <w:sz w:val="28"/>
          <w:szCs w:val="28"/>
          <w:rtl/>
        </w:rPr>
        <w:t xml:space="preserve"> أ</w:t>
      </w:r>
      <w:r w:rsidR="00795D1A">
        <w:rPr>
          <w:rFonts w:ascii="Noor_Titr" w:hAnsi="Noor_Titr" w:cs="B Nazanin" w:hint="cs"/>
          <w:sz w:val="28"/>
          <w:szCs w:val="28"/>
          <w:rtl/>
        </w:rPr>
        <w:t>تبع به معنی</w:t>
      </w:r>
      <w:r w:rsidR="00D25D95">
        <w:rPr>
          <w:rFonts w:ascii="Noor_Titr" w:hAnsi="Noor_Titr" w:cs="B Nazanin" w:hint="cs"/>
          <w:sz w:val="28"/>
          <w:szCs w:val="28"/>
          <w:rtl/>
        </w:rPr>
        <w:t xml:space="preserve"> تارک شبهات ،</w:t>
      </w:r>
      <w:r w:rsidR="00BA3D4C">
        <w:rPr>
          <w:rFonts w:ascii="Noor_Titr" w:hAnsi="Noor_Titr" w:cs="B Nazanin" w:hint="cs"/>
          <w:sz w:val="28"/>
          <w:szCs w:val="28"/>
          <w:rtl/>
        </w:rPr>
        <w:t xml:space="preserve"> مکروهات و فاعل مستحبات و توجه کامل به احتیاط ها</w:t>
      </w:r>
      <w:r w:rsidR="00795D1A">
        <w:rPr>
          <w:rFonts w:ascii="Noor_Titr" w:hAnsi="Noor_Titr" w:cs="B Nazanin" w:hint="cs"/>
          <w:sz w:val="28"/>
          <w:szCs w:val="28"/>
          <w:rtl/>
        </w:rPr>
        <w:t xml:space="preserve"> است.</w:t>
      </w:r>
      <w:r w:rsidR="00BA3D4C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D25D95">
        <w:rPr>
          <w:rFonts w:ascii="Noor_Titr" w:hAnsi="Noor_Titr" w:cs="B Nazanin" w:hint="cs"/>
          <w:sz w:val="28"/>
          <w:szCs w:val="28"/>
          <w:rtl/>
        </w:rPr>
        <w:t>( به مجتهدی که دارای چنین خصوصیت های باشد أتبع گفته می</w:t>
      </w:r>
      <w:r w:rsidR="00D25D95">
        <w:rPr>
          <w:rFonts w:ascii="Noor_Titr" w:hAnsi="Noor_Titr" w:cs="B Nazanin"/>
          <w:sz w:val="28"/>
          <w:szCs w:val="28"/>
          <w:rtl/>
        </w:rPr>
        <w:softHyphen/>
      </w:r>
      <w:r w:rsidR="00D25D95">
        <w:rPr>
          <w:rFonts w:ascii="Noor_Titr" w:hAnsi="Noor_Titr" w:cs="B Nazanin" w:hint="cs"/>
          <w:sz w:val="28"/>
          <w:szCs w:val="28"/>
          <w:rtl/>
        </w:rPr>
        <w:t xml:space="preserve">شود) </w:t>
      </w:r>
      <w:r w:rsidR="00D7205A">
        <w:rPr>
          <w:rFonts w:ascii="Noor_Titr" w:hAnsi="Noor_Titr" w:cs="B Nazanin" w:hint="cs"/>
          <w:sz w:val="28"/>
          <w:szCs w:val="28"/>
          <w:rtl/>
        </w:rPr>
        <w:t>و أتبع به این معنی همان أورع</w:t>
      </w:r>
      <w:r w:rsidR="001D78DB">
        <w:rPr>
          <w:rFonts w:ascii="Noor_Titr" w:hAnsi="Noor_Titr" w:cs="B Nazanin" w:hint="cs"/>
          <w:sz w:val="28"/>
          <w:szCs w:val="28"/>
          <w:rtl/>
        </w:rPr>
        <w:t xml:space="preserve"> در عمل است . </w:t>
      </w:r>
      <w:r w:rsidR="004C6625">
        <w:rPr>
          <w:rFonts w:ascii="Noor_Titr" w:hAnsi="Noor_Titr" w:cs="B Nazanin" w:hint="cs"/>
          <w:sz w:val="28"/>
          <w:szCs w:val="28"/>
          <w:rtl/>
        </w:rPr>
        <w:t xml:space="preserve">حال که أتبع همان أورع در عمل شد </w:t>
      </w:r>
      <w:r w:rsidR="00D7205A">
        <w:rPr>
          <w:rFonts w:ascii="Noor_Titr" w:hAnsi="Noor_Titr" w:cs="B Nazanin" w:hint="cs"/>
          <w:sz w:val="28"/>
          <w:szCs w:val="28"/>
          <w:rtl/>
        </w:rPr>
        <w:t>می</w:t>
      </w:r>
      <w:r w:rsidR="00D7205A">
        <w:rPr>
          <w:rFonts w:ascii="Noor_Titr" w:hAnsi="Noor_Titr" w:cs="B Nazanin"/>
          <w:sz w:val="28"/>
          <w:szCs w:val="28"/>
          <w:rtl/>
        </w:rPr>
        <w:softHyphen/>
      </w:r>
      <w:r w:rsidR="00D7205A">
        <w:rPr>
          <w:rFonts w:ascii="Noor_Titr" w:hAnsi="Noor_Titr" w:cs="B Nazanin" w:hint="cs"/>
          <w:sz w:val="28"/>
          <w:szCs w:val="28"/>
          <w:rtl/>
        </w:rPr>
        <w:t>گوییم تقلید از مجتهد أورع متعیَّن است.</w:t>
      </w:r>
      <w:r w:rsidR="001D78DB">
        <w:rPr>
          <w:rFonts w:ascii="Noor_Titr" w:hAnsi="Noor_Titr" w:cs="B Nazanin" w:hint="cs"/>
          <w:sz w:val="28"/>
          <w:szCs w:val="28"/>
          <w:rtl/>
        </w:rPr>
        <w:t xml:space="preserve"> یعنی لا یحل الفُتیا الا لمن کان أتبع ( أورع ) اهل زمانه...</w:t>
      </w:r>
      <w:r w:rsidR="005862B8">
        <w:rPr>
          <w:rFonts w:ascii="Noor_Titr" w:hAnsi="Noor_Titr" w:cs="B Nazanin" w:hint="cs"/>
          <w:sz w:val="28"/>
          <w:szCs w:val="28"/>
          <w:rtl/>
        </w:rPr>
        <w:t xml:space="preserve"> حال که فتوای او حلال نیست تبعیت از آن نیز جائز نیست. لذا با وجود مجتهد اورع و غیر اورع قطعاً رأی مجتهد أورع باید تقلید شود.</w:t>
      </w:r>
    </w:p>
    <w:p w:rsidR="005862B8" w:rsidRDefault="00C83D9B" w:rsidP="005862B8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b/>
          <w:bCs/>
          <w:sz w:val="28"/>
          <w:szCs w:val="28"/>
          <w:rtl/>
        </w:rPr>
        <w:t>إن قلت:</w:t>
      </w:r>
      <w:r w:rsidR="005862B8">
        <w:rPr>
          <w:rFonts w:ascii="Noor_Titr" w:hAnsi="Noor_Titr" w:cs="B Nazanin" w:hint="cs"/>
          <w:sz w:val="28"/>
          <w:szCs w:val="28"/>
          <w:rtl/>
        </w:rPr>
        <w:t xml:space="preserve"> این حدیث ضعف سندی دارد</w:t>
      </w:r>
      <w:r>
        <w:rPr>
          <w:rFonts w:ascii="Noor_Titr" w:hAnsi="Noor_Titr" w:cs="B Nazanin" w:hint="cs"/>
          <w:sz w:val="28"/>
          <w:szCs w:val="28"/>
          <w:rtl/>
        </w:rPr>
        <w:t xml:space="preserve"> زیرا مرسله است </w:t>
      </w:r>
      <w:r w:rsidR="005862B8">
        <w:rPr>
          <w:rFonts w:ascii="Noor_Titr" w:hAnsi="Noor_Titr" w:cs="B Nazanin" w:hint="cs"/>
          <w:sz w:val="28"/>
          <w:szCs w:val="28"/>
          <w:rtl/>
        </w:rPr>
        <w:t xml:space="preserve"> لذا قابل استناد نیست.</w:t>
      </w:r>
    </w:p>
    <w:p w:rsidR="007868D8" w:rsidRDefault="00C83D9B" w:rsidP="009A7855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C83D9B">
        <w:rPr>
          <w:rFonts w:ascii="Noor_Titr" w:hAnsi="Noor_Titr" w:cs="B Nazanin" w:hint="cs"/>
          <w:b/>
          <w:bCs/>
          <w:sz w:val="28"/>
          <w:szCs w:val="28"/>
          <w:rtl/>
        </w:rPr>
        <w:t>قلتُ: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7868D8">
        <w:rPr>
          <w:rFonts w:ascii="Noor_Titr" w:hAnsi="Noor_Titr" w:cs="B Nazanin" w:hint="cs"/>
          <w:sz w:val="28"/>
          <w:szCs w:val="28"/>
          <w:rtl/>
        </w:rPr>
        <w:t xml:space="preserve"> ضعف سند م</w:t>
      </w:r>
      <w:r w:rsidR="00C666EB">
        <w:rPr>
          <w:rFonts w:ascii="Noor_Titr" w:hAnsi="Noor_Titr" w:cs="B Nazanin" w:hint="cs"/>
          <w:sz w:val="28"/>
          <w:szCs w:val="28"/>
          <w:rtl/>
        </w:rPr>
        <w:t>ُ</w:t>
      </w:r>
      <w:r>
        <w:rPr>
          <w:rFonts w:ascii="Noor_Titr" w:hAnsi="Noor_Titr" w:cs="B Nazanin" w:hint="cs"/>
          <w:sz w:val="28"/>
          <w:szCs w:val="28"/>
          <w:rtl/>
        </w:rPr>
        <w:t>نجبِّر به عمل اصحاب است</w:t>
      </w:r>
      <w:r w:rsidR="009A7855">
        <w:rPr>
          <w:rFonts w:ascii="Noor_Titr" w:hAnsi="Noor_Titr" w:cs="B Nazanin" w:hint="cs"/>
          <w:sz w:val="28"/>
          <w:szCs w:val="28"/>
          <w:rtl/>
        </w:rPr>
        <w:t>. عمل اصحاب ( چه قدما چه متأخرین) ضعف سند را جبران کرده است.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795D1A" w:rsidRPr="00A0554F" w:rsidRDefault="00A0554F" w:rsidP="00A0554F">
      <w:pPr>
        <w:pStyle w:val="a3"/>
        <w:bidi/>
        <w:rPr>
          <w:rFonts w:ascii="Noor_Titr" w:hAnsi="Noor_Titr" w:cs="B Nazanin"/>
          <w:b/>
          <w:bCs/>
          <w:sz w:val="28"/>
          <w:szCs w:val="28"/>
          <w:rtl/>
        </w:rPr>
      </w:pPr>
      <w:r w:rsidRPr="00A0554F">
        <w:rPr>
          <w:rFonts w:ascii="Noor_Titr" w:hAnsi="Noor_Titr" w:cs="B Nazanin" w:hint="cs"/>
          <w:b/>
          <w:bCs/>
          <w:sz w:val="28"/>
          <w:szCs w:val="28"/>
          <w:rtl/>
        </w:rPr>
        <w:t>اشکال استاد</w:t>
      </w:r>
      <w:r w:rsidR="009A7855">
        <w:rPr>
          <w:rFonts w:ascii="Noor_Titr" w:hAnsi="Noor_Titr" w:cs="B Nazanin" w:hint="cs"/>
          <w:b/>
          <w:bCs/>
          <w:sz w:val="28"/>
          <w:szCs w:val="28"/>
          <w:rtl/>
        </w:rPr>
        <w:t xml:space="preserve"> به این دلیل</w:t>
      </w:r>
      <w:r w:rsidRPr="00A0554F">
        <w:rPr>
          <w:rFonts w:ascii="Noor_Titr" w:hAnsi="Noor_Titr" w:cs="B Nazanin" w:hint="cs"/>
          <w:b/>
          <w:bCs/>
          <w:sz w:val="28"/>
          <w:szCs w:val="28"/>
          <w:rtl/>
        </w:rPr>
        <w:t>:</w:t>
      </w:r>
      <w:r>
        <w:rPr>
          <w:rFonts w:ascii="Noor_Titr" w:hAnsi="Noor_Titr" w:cs="B Nazanin" w:hint="cs"/>
          <w:b/>
          <w:bCs/>
          <w:sz w:val="28"/>
          <w:szCs w:val="28"/>
          <w:rtl/>
        </w:rPr>
        <w:t xml:space="preserve"> </w:t>
      </w:r>
      <w:r w:rsidR="00795D1A">
        <w:rPr>
          <w:rFonts w:ascii="Noor_Titr" w:hAnsi="Noor_Titr" w:cs="B Nazanin" w:hint="cs"/>
          <w:sz w:val="28"/>
          <w:szCs w:val="28"/>
          <w:rtl/>
        </w:rPr>
        <w:t>به نظر ما استناد به این حدیث از دو جهت اشکال دارد.</w:t>
      </w:r>
    </w:p>
    <w:p w:rsidR="001C4238" w:rsidRDefault="00795D1A" w:rsidP="008D189A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A0554F">
        <w:rPr>
          <w:rFonts w:ascii="Noor_Titr" w:hAnsi="Noor_Titr" w:cs="B Nazanin" w:hint="cs"/>
          <w:b/>
          <w:bCs/>
          <w:sz w:val="28"/>
          <w:szCs w:val="28"/>
          <w:rtl/>
        </w:rPr>
        <w:t>جهت اول: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1F16FF">
        <w:rPr>
          <w:rFonts w:ascii="Noor_Titr" w:hAnsi="Noor_Titr" w:cs="B Nazanin" w:hint="cs"/>
          <w:sz w:val="28"/>
          <w:szCs w:val="28"/>
          <w:rtl/>
        </w:rPr>
        <w:t xml:space="preserve">اینکه شما فتوای در زمان ائمه علیمه السلام را با فتوا در عصر حاضر یکی دانسته اید صحیح نیست زیرا </w:t>
      </w:r>
      <w:r>
        <w:rPr>
          <w:rFonts w:ascii="Noor_Titr" w:hAnsi="Noor_Titr" w:cs="B Nazanin" w:hint="cs"/>
          <w:sz w:val="28"/>
          <w:szCs w:val="28"/>
          <w:rtl/>
        </w:rPr>
        <w:t>فتوا در زمان ائمه</w:t>
      </w:r>
      <w:r w:rsidR="001F16FF">
        <w:rPr>
          <w:rFonts w:ascii="Noor_Titr" w:hAnsi="Noor_Titr" w:cs="B Nazanin" w:hint="cs"/>
          <w:sz w:val="28"/>
          <w:szCs w:val="28"/>
          <w:rtl/>
        </w:rPr>
        <w:t xml:space="preserve"> علیهم السلام</w:t>
      </w:r>
      <w:r w:rsidR="00544B83">
        <w:rPr>
          <w:rFonts w:ascii="Noor_Titr" w:hAnsi="Noor_Titr" w:cs="B Nazanin" w:hint="cs"/>
          <w:sz w:val="28"/>
          <w:szCs w:val="28"/>
          <w:rtl/>
        </w:rPr>
        <w:t xml:space="preserve"> صرف نقل احادیث بوده است اما در عصر ح</w:t>
      </w:r>
      <w:r w:rsidR="00C662C5">
        <w:rPr>
          <w:rFonts w:ascii="Noor_Titr" w:hAnsi="Noor_Titr" w:cs="B Nazanin" w:hint="cs"/>
          <w:sz w:val="28"/>
          <w:szCs w:val="28"/>
          <w:rtl/>
        </w:rPr>
        <w:t>اظر فتوا عبارت است از بررسی قواع</w:t>
      </w:r>
      <w:r w:rsidR="00544B83">
        <w:rPr>
          <w:rFonts w:ascii="Noor_Titr" w:hAnsi="Noor_Titr" w:cs="B Nazanin" w:hint="cs"/>
          <w:sz w:val="28"/>
          <w:szCs w:val="28"/>
          <w:rtl/>
        </w:rPr>
        <w:t xml:space="preserve">د اصولی و </w:t>
      </w:r>
      <w:r w:rsidR="00C662C5">
        <w:rPr>
          <w:rFonts w:ascii="Noor_Titr" w:hAnsi="Noor_Titr" w:cs="B Nazanin" w:hint="cs"/>
          <w:sz w:val="28"/>
          <w:szCs w:val="28"/>
          <w:rtl/>
        </w:rPr>
        <w:t>صدور فتوا بر اساس آن قواعد</w:t>
      </w:r>
      <w:r w:rsidR="00392E97">
        <w:rPr>
          <w:rFonts w:ascii="Noor_Titr" w:hAnsi="Noor_Titr" w:cs="B Nazanin" w:hint="cs"/>
          <w:sz w:val="28"/>
          <w:szCs w:val="28"/>
          <w:rtl/>
        </w:rPr>
        <w:t>( به عبارت دیگر ف</w:t>
      </w:r>
      <w:r w:rsidR="00392E97">
        <w:rPr>
          <w:rFonts w:ascii="Noor_Titr" w:hAnsi="Noor_Titr" w:cs="B Nazanin" w:hint="cs"/>
          <w:sz w:val="28"/>
          <w:szCs w:val="28"/>
          <w:rtl/>
        </w:rPr>
        <w:t xml:space="preserve">توا در زمان ما استنباط از ادله </w:t>
      </w:r>
      <w:r w:rsidR="00392E97">
        <w:rPr>
          <w:rFonts w:ascii="Noor_Titr" w:hAnsi="Noor_Titr" w:cs="B Nazanin" w:hint="cs"/>
          <w:sz w:val="28"/>
          <w:szCs w:val="28"/>
          <w:rtl/>
        </w:rPr>
        <w:lastRenderedPageBreak/>
        <w:t xml:space="preserve">فقاهتی است چون دسترسی به امام نداریم </w:t>
      </w:r>
      <w:r w:rsidR="00392E97">
        <w:rPr>
          <w:rFonts w:ascii="Noor_Titr" w:hAnsi="Noor_Titr" w:cs="B Nazanin" w:hint="cs"/>
          <w:sz w:val="28"/>
          <w:szCs w:val="28"/>
          <w:rtl/>
        </w:rPr>
        <w:t>لذا باید استنباط کنیم)</w:t>
      </w:r>
      <w:r w:rsidR="008D189A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C662C5">
        <w:rPr>
          <w:rFonts w:ascii="Noor_Titr" w:hAnsi="Noor_Titr" w:cs="B Nazanin" w:hint="cs"/>
          <w:sz w:val="28"/>
          <w:szCs w:val="28"/>
          <w:rtl/>
        </w:rPr>
        <w:t xml:space="preserve">لذا گسترش دادن واژه فتوا از </w:t>
      </w:r>
      <w:r w:rsidR="00924C4E">
        <w:rPr>
          <w:rFonts w:ascii="Noor_Titr" w:hAnsi="Noor_Titr" w:cs="B Nazanin" w:hint="cs"/>
          <w:sz w:val="28"/>
          <w:szCs w:val="28"/>
          <w:rtl/>
        </w:rPr>
        <w:t>آن زمان به عصر حاضر</w:t>
      </w:r>
      <w:r>
        <w:rPr>
          <w:rFonts w:ascii="Noor_Titr" w:hAnsi="Noor_Titr" w:cs="B Nazanin" w:hint="cs"/>
          <w:sz w:val="28"/>
          <w:szCs w:val="28"/>
          <w:rtl/>
        </w:rPr>
        <w:t xml:space="preserve">  بلا وجه است</w:t>
      </w:r>
      <w:r w:rsidR="00924C4E">
        <w:rPr>
          <w:rFonts w:ascii="Noor_Titr" w:hAnsi="Noor_Titr" w:cs="B Nazanin" w:hint="cs"/>
          <w:sz w:val="28"/>
          <w:szCs w:val="28"/>
          <w:rtl/>
        </w:rPr>
        <w:t>.</w:t>
      </w:r>
      <w:r>
        <w:rPr>
          <w:rFonts w:ascii="Noor_Titr" w:hAnsi="Noor_Titr" w:cs="B Nazanin" w:hint="cs"/>
          <w:sz w:val="28"/>
          <w:szCs w:val="28"/>
          <w:rtl/>
        </w:rPr>
        <w:t xml:space="preserve"> ن</w:t>
      </w:r>
      <w:r w:rsidR="00C44B3A">
        <w:rPr>
          <w:rFonts w:ascii="Noor_Titr" w:hAnsi="Noor_Titr" w:cs="B Nazanin" w:hint="cs"/>
          <w:sz w:val="28"/>
          <w:szCs w:val="28"/>
          <w:rtl/>
        </w:rPr>
        <w:t>ظیر</w:t>
      </w:r>
      <w:r w:rsidR="00924C4E">
        <w:rPr>
          <w:rFonts w:ascii="Noor_Titr" w:hAnsi="Noor_Titr" w:cs="B Nazanin" w:hint="cs"/>
          <w:sz w:val="28"/>
          <w:szCs w:val="28"/>
          <w:rtl/>
        </w:rPr>
        <w:t xml:space="preserve"> اینکه امامان ما </w:t>
      </w:r>
      <w:r w:rsidR="00C44B3A">
        <w:rPr>
          <w:rFonts w:ascii="Noor_Titr" w:hAnsi="Noor_Titr" w:cs="B Nazanin" w:hint="cs"/>
          <w:sz w:val="28"/>
          <w:szCs w:val="28"/>
          <w:rtl/>
        </w:rPr>
        <w:t>به برخی از اصحاب</w:t>
      </w:r>
      <w:r>
        <w:rPr>
          <w:rFonts w:ascii="Noor_Titr" w:hAnsi="Noor_Titr" w:cs="B Nazanin" w:hint="cs"/>
          <w:sz w:val="28"/>
          <w:szCs w:val="28"/>
          <w:rtl/>
        </w:rPr>
        <w:t xml:space="preserve"> می</w:t>
      </w:r>
      <w:r>
        <w:rPr>
          <w:rFonts w:ascii="Noor_Titr" w:hAnsi="Noor_Titr" w:cs="B Nazanin"/>
          <w:sz w:val="28"/>
          <w:szCs w:val="28"/>
          <w:rtl/>
        </w:rPr>
        <w:softHyphen/>
      </w:r>
      <w:r>
        <w:rPr>
          <w:rFonts w:ascii="Noor_Titr" w:hAnsi="Noor_Titr" w:cs="B Nazanin" w:hint="cs"/>
          <w:sz w:val="28"/>
          <w:szCs w:val="28"/>
          <w:rtl/>
        </w:rPr>
        <w:t>فرمودند</w:t>
      </w:r>
      <w:r w:rsidR="00C44B3A">
        <w:rPr>
          <w:rFonts w:ascii="Noor_Titr" w:hAnsi="Noor_Titr" w:cs="B Nazanin" w:hint="cs"/>
          <w:sz w:val="28"/>
          <w:szCs w:val="28"/>
          <w:rtl/>
        </w:rPr>
        <w:t xml:space="preserve">: </w:t>
      </w:r>
      <w:r w:rsidR="00C44B3A" w:rsidRPr="00C44B3A">
        <w:rPr>
          <w:rFonts w:ascii="Noor_Titr" w:hAnsi="Noor_Titr" w:cs="B Nazanin" w:hint="cs"/>
          <w:b/>
          <w:bCs/>
          <w:sz w:val="28"/>
          <w:szCs w:val="28"/>
          <w:rtl/>
        </w:rPr>
        <w:t>إ</w:t>
      </w:r>
      <w:r w:rsidRPr="00C44B3A">
        <w:rPr>
          <w:rFonts w:ascii="Noor_Titr" w:hAnsi="Noor_Titr" w:cs="B Nazanin" w:hint="cs"/>
          <w:b/>
          <w:bCs/>
          <w:sz w:val="28"/>
          <w:szCs w:val="28"/>
          <w:rtl/>
        </w:rPr>
        <w:t>جلس فی المسجد و افتی الناس</w:t>
      </w:r>
      <w:r w:rsidR="00C44B3A">
        <w:rPr>
          <w:rFonts w:ascii="Noor_Titr" w:hAnsi="Noor_Titr" w:cs="B Nazanin" w:hint="cs"/>
          <w:sz w:val="28"/>
          <w:szCs w:val="28"/>
          <w:rtl/>
        </w:rPr>
        <w:t xml:space="preserve">. </w:t>
      </w:r>
      <w:r w:rsidR="00924C4E">
        <w:rPr>
          <w:rFonts w:ascii="Noor_Titr" w:hAnsi="Noor_Titr" w:cs="B Nazanin" w:hint="cs"/>
          <w:sz w:val="28"/>
          <w:szCs w:val="28"/>
          <w:rtl/>
        </w:rPr>
        <w:t xml:space="preserve">لذا </w:t>
      </w:r>
      <w:r w:rsidR="002B39B7">
        <w:rPr>
          <w:rFonts w:ascii="Noor_Titr" w:hAnsi="Noor_Titr" w:cs="B Nazanin" w:hint="cs"/>
          <w:sz w:val="28"/>
          <w:szCs w:val="28"/>
          <w:rtl/>
        </w:rPr>
        <w:t>راویان حدیث فقط نقل احکام می</w:t>
      </w:r>
      <w:r w:rsidR="002B39B7">
        <w:rPr>
          <w:rFonts w:ascii="Noor_Titr" w:hAnsi="Noor_Titr" w:cs="B Nazanin"/>
          <w:sz w:val="28"/>
          <w:szCs w:val="28"/>
          <w:rtl/>
        </w:rPr>
        <w:softHyphen/>
      </w:r>
      <w:r w:rsidR="002B39B7">
        <w:rPr>
          <w:rFonts w:ascii="Noor_Titr" w:hAnsi="Noor_Titr" w:cs="B Nazanin" w:hint="cs"/>
          <w:sz w:val="28"/>
          <w:szCs w:val="28"/>
          <w:rtl/>
        </w:rPr>
        <w:t>کرده</w:t>
      </w:r>
      <w:r w:rsidR="00924C4E">
        <w:rPr>
          <w:rFonts w:ascii="Noor_Titr" w:hAnsi="Noor_Titr" w:cs="B Nazanin" w:hint="cs"/>
          <w:sz w:val="28"/>
          <w:szCs w:val="28"/>
          <w:rtl/>
        </w:rPr>
        <w:t xml:space="preserve"> اند اما فتوا و استنباط نمی</w:t>
      </w:r>
      <w:r w:rsidR="00924C4E">
        <w:rPr>
          <w:rFonts w:ascii="Noor_Titr" w:hAnsi="Noor_Titr" w:cs="B Nazanin"/>
          <w:sz w:val="28"/>
          <w:szCs w:val="28"/>
          <w:rtl/>
        </w:rPr>
        <w:softHyphen/>
      </w:r>
      <w:r w:rsidR="00924C4E">
        <w:rPr>
          <w:rFonts w:ascii="Noor_Titr" w:hAnsi="Noor_Titr" w:cs="B Nazanin" w:hint="cs"/>
          <w:sz w:val="28"/>
          <w:szCs w:val="28"/>
          <w:rtl/>
        </w:rPr>
        <w:t xml:space="preserve">کرده اند. </w:t>
      </w:r>
    </w:p>
    <w:p w:rsidR="001C4238" w:rsidRDefault="001C4238" w:rsidP="001C4238">
      <w:pPr>
        <w:pStyle w:val="a3"/>
        <w:bidi/>
        <w:rPr>
          <w:rFonts w:ascii="Noor_Titr" w:hAnsi="Noor_Titr" w:cs="B Nazanin" w:hint="cs"/>
          <w:sz w:val="28"/>
          <w:szCs w:val="28"/>
          <w:rtl/>
        </w:rPr>
      </w:pPr>
      <w:r w:rsidRPr="001C4238">
        <w:rPr>
          <w:rFonts w:ascii="Noor_Titr" w:hAnsi="Noor_Titr" w:cs="B Nazanin" w:hint="cs"/>
          <w:b/>
          <w:bCs/>
          <w:sz w:val="28"/>
          <w:szCs w:val="28"/>
          <w:rtl/>
        </w:rPr>
        <w:t>سوال:</w:t>
      </w:r>
      <w:r>
        <w:rPr>
          <w:rFonts w:ascii="Noor_Titr" w:hAnsi="Noor_Titr" w:cs="B Nazanin" w:hint="cs"/>
          <w:sz w:val="28"/>
          <w:szCs w:val="28"/>
          <w:rtl/>
        </w:rPr>
        <w:t xml:space="preserve"> اگر راویان زمان ائمه علیهم السلام فتوا و استنباط نمی</w:t>
      </w:r>
      <w:r>
        <w:rPr>
          <w:rFonts w:ascii="Noor_Titr" w:hAnsi="Noor_Titr" w:cs="B Nazanin"/>
          <w:sz w:val="28"/>
          <w:szCs w:val="28"/>
          <w:rtl/>
        </w:rPr>
        <w:softHyphen/>
      </w:r>
      <w:r>
        <w:rPr>
          <w:rFonts w:ascii="Noor_Titr" w:hAnsi="Noor_Titr" w:cs="B Nazanin" w:hint="cs"/>
          <w:sz w:val="28"/>
          <w:szCs w:val="28"/>
          <w:rtl/>
        </w:rPr>
        <w:t>کرده اند چرا در این حدیث از لفظ فتوا استفاده شده است؟</w:t>
      </w:r>
    </w:p>
    <w:p w:rsidR="00795D1A" w:rsidRDefault="001C4238" w:rsidP="00C33256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1C4238">
        <w:rPr>
          <w:rFonts w:ascii="Noor_Titr" w:hAnsi="Noor_Titr" w:cs="B Nazanin" w:hint="cs"/>
          <w:b/>
          <w:bCs/>
          <w:sz w:val="28"/>
          <w:szCs w:val="28"/>
          <w:rtl/>
        </w:rPr>
        <w:t>جواب: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2B39B7">
        <w:rPr>
          <w:rFonts w:ascii="Noor_Titr" w:hAnsi="Noor_Titr" w:cs="B Nazanin" w:hint="cs"/>
          <w:sz w:val="28"/>
          <w:szCs w:val="28"/>
          <w:rtl/>
        </w:rPr>
        <w:t>اینکه کلمه افتی الناس را ذکر کرد برای ای</w:t>
      </w:r>
      <w:r w:rsidR="00865291">
        <w:rPr>
          <w:rFonts w:ascii="Noor_Titr" w:hAnsi="Noor_Titr" w:cs="B Nazanin" w:hint="cs"/>
          <w:sz w:val="28"/>
          <w:szCs w:val="28"/>
          <w:rtl/>
        </w:rPr>
        <w:t xml:space="preserve">ن است که راوی باید بشناسد که سوال این سائل مصداق کدام یک از احادیثی است که از ائمه علیهم السلام شنیده است </w:t>
      </w:r>
      <w:r w:rsidR="00C33256">
        <w:rPr>
          <w:rFonts w:ascii="Noor_Titr" w:hAnsi="Noor_Titr" w:cs="B Nazanin" w:hint="cs"/>
          <w:sz w:val="28"/>
          <w:szCs w:val="28"/>
          <w:rtl/>
        </w:rPr>
        <w:t>و خود همین شناخت و تطبیق سوال با یکی از آن احادیث نوعی اجتهاد و استنباط لذا لفظ فتوا را به کار برد</w:t>
      </w:r>
      <w:r w:rsidR="002B39B7">
        <w:rPr>
          <w:rFonts w:ascii="Noor_Titr" w:hAnsi="Noor_Titr" w:cs="B Nazanin" w:hint="cs"/>
          <w:sz w:val="28"/>
          <w:szCs w:val="28"/>
          <w:rtl/>
        </w:rPr>
        <w:t xml:space="preserve">. </w:t>
      </w:r>
    </w:p>
    <w:p w:rsidR="006D20E8" w:rsidRDefault="00502976" w:rsidP="00502976">
      <w:pPr>
        <w:pStyle w:val="a3"/>
        <w:bidi/>
        <w:rPr>
          <w:rFonts w:ascii="Noor_Titr" w:hAnsi="Noor_Titr" w:cs="B Nazanin" w:hint="cs"/>
          <w:sz w:val="28"/>
          <w:szCs w:val="28"/>
          <w:rtl/>
        </w:rPr>
      </w:pPr>
      <w:r>
        <w:rPr>
          <w:rFonts w:ascii="Noor_Titr" w:hAnsi="Noor_Titr" w:cs="B Nazanin" w:hint="cs"/>
          <w:b/>
          <w:bCs/>
          <w:sz w:val="28"/>
          <w:szCs w:val="28"/>
          <w:rtl/>
        </w:rPr>
        <w:t xml:space="preserve">جهت دوم: </w:t>
      </w:r>
      <w:r w:rsidR="008D189A">
        <w:rPr>
          <w:rFonts w:ascii="Noor_Titr" w:hAnsi="Noor_Titr" w:cs="B Nazanin" w:hint="cs"/>
          <w:sz w:val="28"/>
          <w:szCs w:val="28"/>
          <w:rtl/>
        </w:rPr>
        <w:t>مراد از أ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ورع در استنباط </w:t>
      </w:r>
      <w:r w:rsidR="008D189A">
        <w:rPr>
          <w:rFonts w:ascii="Noor_Titr" w:hAnsi="Noor_Titr" w:cs="B Nazanin" w:hint="cs"/>
          <w:sz w:val="28"/>
          <w:szCs w:val="28"/>
          <w:rtl/>
        </w:rPr>
        <w:t xml:space="preserve">و فتوا بر اساس قواعد 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این است که </w:t>
      </w:r>
      <w:r w:rsidR="008D189A">
        <w:rPr>
          <w:rFonts w:ascii="Noor_Titr" w:hAnsi="Noor_Titr" w:cs="B Nazanin" w:hint="cs"/>
          <w:sz w:val="28"/>
          <w:szCs w:val="28"/>
          <w:rtl/>
        </w:rPr>
        <w:t>مجتهد</w:t>
      </w:r>
      <w:r w:rsidR="00B46AB2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سریع الجزم به حکم و فتوا نیست </w:t>
      </w:r>
      <w:r w:rsidR="008D189A">
        <w:rPr>
          <w:rFonts w:ascii="Noor_Titr" w:hAnsi="Noor_Titr" w:cs="B Nazanin" w:hint="cs"/>
          <w:sz w:val="28"/>
          <w:szCs w:val="28"/>
          <w:rtl/>
        </w:rPr>
        <w:t>( به راحتی و با دیدن چند دلیل فتوا نمی</w:t>
      </w:r>
      <w:r w:rsidR="008D189A">
        <w:rPr>
          <w:rFonts w:ascii="Noor_Titr" w:hAnsi="Noor_Titr" w:cs="B Nazanin"/>
          <w:sz w:val="28"/>
          <w:szCs w:val="28"/>
          <w:rtl/>
        </w:rPr>
        <w:softHyphen/>
      </w:r>
      <w:r w:rsidR="008D189A">
        <w:rPr>
          <w:rFonts w:ascii="Noor_Titr" w:hAnsi="Noor_Titr" w:cs="B Nazanin" w:hint="cs"/>
          <w:sz w:val="28"/>
          <w:szCs w:val="28"/>
          <w:rtl/>
        </w:rPr>
        <w:t xml:space="preserve">دهد) </w:t>
      </w:r>
      <w:r w:rsidR="006D20E8">
        <w:rPr>
          <w:rFonts w:ascii="Noor_Titr" w:hAnsi="Noor_Titr" w:cs="B Nazanin" w:hint="cs"/>
          <w:sz w:val="28"/>
          <w:szCs w:val="28"/>
          <w:rtl/>
        </w:rPr>
        <w:t>بلکه در فتوا دادن تحقیق زیادی می</w:t>
      </w:r>
      <w:r w:rsidR="006D20E8">
        <w:rPr>
          <w:rFonts w:ascii="Noor_Titr" w:hAnsi="Noor_Titr" w:cs="B Nazanin"/>
          <w:sz w:val="28"/>
          <w:szCs w:val="28"/>
          <w:rtl/>
        </w:rPr>
        <w:softHyphen/>
      </w:r>
      <w:r w:rsidR="006D20E8">
        <w:rPr>
          <w:rFonts w:ascii="Noor_Titr" w:hAnsi="Noor_Titr" w:cs="B Nazanin" w:hint="cs"/>
          <w:sz w:val="28"/>
          <w:szCs w:val="28"/>
          <w:rtl/>
        </w:rPr>
        <w:t xml:space="preserve">کند و لذا 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 به راحتی فتوا نمی</w:t>
      </w:r>
      <w:r w:rsidR="00E062D7">
        <w:rPr>
          <w:rFonts w:ascii="Noor_Titr" w:hAnsi="Noor_Titr" w:cs="B Nazanin"/>
          <w:sz w:val="28"/>
          <w:szCs w:val="28"/>
          <w:rtl/>
        </w:rPr>
        <w:softHyphen/>
      </w:r>
      <w:r w:rsidR="006D20E8">
        <w:rPr>
          <w:rFonts w:ascii="Noor_Titr" w:hAnsi="Noor_Titr" w:cs="B Nazanin" w:hint="cs"/>
          <w:sz w:val="28"/>
          <w:szCs w:val="28"/>
          <w:rtl/>
        </w:rPr>
        <w:t>دهد.</w:t>
      </w:r>
    </w:p>
    <w:p w:rsidR="00502976" w:rsidRDefault="006D20E8" w:rsidP="006D20E8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 xml:space="preserve"> در حالی که</w:t>
      </w:r>
      <w:r w:rsidR="00523BF3">
        <w:rPr>
          <w:rFonts w:ascii="Noor_Titr" w:hAnsi="Noor_Titr" w:cs="B Nazanin" w:hint="cs"/>
          <w:sz w:val="28"/>
          <w:szCs w:val="28"/>
          <w:rtl/>
        </w:rPr>
        <w:t xml:space="preserve"> طبق معنای شما که أتبع را به معنی تارک شبهات و مکروهات و ... دانستید.</w:t>
      </w:r>
      <w:r>
        <w:rPr>
          <w:rFonts w:ascii="Noor_Titr" w:hAnsi="Noor_Titr" w:cs="B Nazanin" w:hint="cs"/>
          <w:sz w:val="28"/>
          <w:szCs w:val="28"/>
          <w:rtl/>
        </w:rPr>
        <w:t xml:space="preserve"> أ</w:t>
      </w:r>
      <w:r w:rsidR="00B46AB2">
        <w:rPr>
          <w:rFonts w:ascii="Noor_Titr" w:hAnsi="Noor_Titr" w:cs="B Nazanin" w:hint="cs"/>
          <w:sz w:val="28"/>
          <w:szCs w:val="28"/>
          <w:rtl/>
        </w:rPr>
        <w:t>تبع به معنی أ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ورع در عمل </w:t>
      </w:r>
      <w:r w:rsidR="00B46AB2">
        <w:rPr>
          <w:rFonts w:ascii="Noor_Titr" w:hAnsi="Noor_Titr" w:cs="B Nazanin" w:hint="cs"/>
          <w:sz w:val="28"/>
          <w:szCs w:val="28"/>
          <w:rtl/>
        </w:rPr>
        <w:t>است و أ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ورع در عمل مربوط به اخلاق </w:t>
      </w:r>
      <w:r w:rsidR="00B46AB2">
        <w:rPr>
          <w:rFonts w:ascii="Noor_Titr" w:hAnsi="Noor_Titr" w:cs="B Nazanin" w:hint="cs"/>
          <w:sz w:val="28"/>
          <w:szCs w:val="28"/>
          <w:rtl/>
        </w:rPr>
        <w:t xml:space="preserve">، آداب ، </w:t>
      </w:r>
      <w:r w:rsidR="00745B74">
        <w:rPr>
          <w:rFonts w:ascii="Noor_Titr" w:hAnsi="Noor_Titr" w:cs="B Nazanin" w:hint="cs"/>
          <w:sz w:val="28"/>
          <w:szCs w:val="28"/>
          <w:rtl/>
        </w:rPr>
        <w:t xml:space="preserve">ظائف </w:t>
      </w:r>
      <w:r w:rsidR="00210E59">
        <w:rPr>
          <w:rFonts w:ascii="Noor_Titr" w:hAnsi="Noor_Titr" w:cs="B Nazanin" w:hint="cs"/>
          <w:sz w:val="28"/>
          <w:szCs w:val="28"/>
          <w:rtl/>
        </w:rPr>
        <w:t xml:space="preserve">و به صور کلی مربوط به مما ینبغی أن یُفعل است </w:t>
      </w:r>
      <w:r w:rsidR="00E062D7">
        <w:rPr>
          <w:rFonts w:ascii="Noor_Titr" w:hAnsi="Noor_Titr" w:cs="B Nazanin" w:hint="cs"/>
          <w:sz w:val="28"/>
          <w:szCs w:val="28"/>
          <w:rtl/>
        </w:rPr>
        <w:t>و</w:t>
      </w:r>
      <w:r w:rsidR="00745B74">
        <w:rPr>
          <w:rFonts w:ascii="Noor_Titr" w:hAnsi="Noor_Titr" w:cs="B Nazanin" w:hint="cs"/>
          <w:sz w:val="28"/>
          <w:szCs w:val="28"/>
          <w:rtl/>
        </w:rPr>
        <w:t xml:space="preserve"> این</w:t>
      </w:r>
      <w:r w:rsidR="00E062D7">
        <w:rPr>
          <w:rFonts w:ascii="Noor_Titr" w:hAnsi="Noor_Titr" w:cs="B Nazanin" w:hint="cs"/>
          <w:sz w:val="28"/>
          <w:szCs w:val="28"/>
          <w:rtl/>
        </w:rPr>
        <w:t xml:space="preserve"> ربطی به باب استنباط ندارد. لذا حدیث خارج از بحث است و موضوعیّت ندارد.</w:t>
      </w:r>
      <w:r w:rsidR="00745B74"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080006" w:rsidRPr="00244C7C" w:rsidRDefault="003D748B" w:rsidP="00080006">
      <w:pPr>
        <w:pStyle w:val="a3"/>
        <w:bidi/>
        <w:rPr>
          <w:rFonts w:ascii="Noor_Titr" w:hAnsi="Noor_Titr" w:cs="B Nazanin"/>
          <w:b/>
          <w:bCs/>
          <w:sz w:val="28"/>
          <w:szCs w:val="28"/>
          <w:rtl/>
        </w:rPr>
      </w:pPr>
      <w:r w:rsidRPr="003D748B">
        <w:rPr>
          <w:rFonts w:ascii="Noor_Titr" w:hAnsi="Noor_Titr" w:cs="B Nazanin" w:hint="cs"/>
          <w:b/>
          <w:bCs/>
          <w:sz w:val="28"/>
          <w:szCs w:val="28"/>
          <w:rtl/>
        </w:rPr>
        <w:t>دلیل دوم: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173335">
        <w:rPr>
          <w:rFonts w:ascii="Noor_Titr" w:hAnsi="Noor_Titr" w:cs="B Nazanin" w:hint="cs"/>
          <w:sz w:val="28"/>
          <w:szCs w:val="28"/>
          <w:rtl/>
        </w:rPr>
        <w:t xml:space="preserve">(استناد به </w:t>
      </w:r>
      <w:r w:rsidR="00080006">
        <w:rPr>
          <w:rFonts w:ascii="Noor_Titr" w:hAnsi="Noor_Titr" w:cs="B Nazanin" w:hint="cs"/>
          <w:sz w:val="28"/>
          <w:szCs w:val="28"/>
          <w:rtl/>
        </w:rPr>
        <w:t>مقبوله عمر بن حنظله است</w:t>
      </w:r>
      <w:r w:rsidR="00173335">
        <w:rPr>
          <w:rFonts w:ascii="Noor_Titr" w:hAnsi="Noor_Titr" w:cs="B Nazanin" w:hint="cs"/>
          <w:sz w:val="28"/>
          <w:szCs w:val="28"/>
          <w:rtl/>
        </w:rPr>
        <w:t>)</w:t>
      </w:r>
      <w:r w:rsidR="00244C7C">
        <w:rPr>
          <w:rFonts w:ascii="Noor_Titr" w:hAnsi="Noor_Titr" w:cs="B Nazanin" w:hint="cs"/>
          <w:sz w:val="28"/>
          <w:szCs w:val="28"/>
          <w:rtl/>
        </w:rPr>
        <w:t xml:space="preserve"> که فرمود:</w:t>
      </w:r>
      <w:r w:rsidR="00080006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080006" w:rsidRPr="00244C7C">
        <w:rPr>
          <w:rFonts w:ascii="Noor_Titr" w:hAnsi="Noor_Titr" w:cs="B Nazanin" w:hint="cs"/>
          <w:b/>
          <w:bCs/>
          <w:sz w:val="28"/>
          <w:szCs w:val="28"/>
          <w:rtl/>
        </w:rPr>
        <w:t xml:space="preserve">الحکم ما حکم به اعدلهما و افقههما </w:t>
      </w:r>
      <w:r w:rsidR="00244C7C">
        <w:rPr>
          <w:rFonts w:ascii="Noor_Titr" w:hAnsi="Noor_Titr" w:cs="B Nazanin" w:hint="cs"/>
          <w:b/>
          <w:bCs/>
          <w:sz w:val="28"/>
          <w:szCs w:val="28"/>
          <w:rtl/>
        </w:rPr>
        <w:t>و اصدقهما فی الحدیث و اورعهما...</w:t>
      </w:r>
    </w:p>
    <w:p w:rsidR="00EE1743" w:rsidRDefault="003D748B" w:rsidP="003D748B">
      <w:pPr>
        <w:pStyle w:val="a3"/>
        <w:bidi/>
        <w:rPr>
          <w:rFonts w:ascii="Noor_Titr" w:hAnsi="Noor_Titr" w:cs="B Nazanin" w:hint="cs"/>
          <w:sz w:val="28"/>
          <w:szCs w:val="28"/>
          <w:rtl/>
        </w:rPr>
      </w:pPr>
      <w:r w:rsidRPr="003D748B">
        <w:rPr>
          <w:rFonts w:ascii="Noor_Titr" w:hAnsi="Noor_Titr" w:cs="B Nazanin" w:hint="cs"/>
          <w:b/>
          <w:bCs/>
          <w:sz w:val="28"/>
          <w:szCs w:val="28"/>
          <w:rtl/>
        </w:rPr>
        <w:t>تقریب استدلال:</w:t>
      </w:r>
      <w:r w:rsidR="00244C7C">
        <w:rPr>
          <w:rFonts w:ascii="Noor_Titr" w:hAnsi="Noor_Titr" w:cs="B Nazanin" w:hint="cs"/>
          <w:sz w:val="28"/>
          <w:szCs w:val="28"/>
          <w:rtl/>
        </w:rPr>
        <w:t xml:space="preserve"> مراد از این </w:t>
      </w:r>
      <w:r>
        <w:rPr>
          <w:rFonts w:ascii="Noor_Titr" w:hAnsi="Noor_Titr" w:cs="B Nazanin" w:hint="cs"/>
          <w:sz w:val="28"/>
          <w:szCs w:val="28"/>
          <w:rtl/>
        </w:rPr>
        <w:t>مرج</w:t>
      </w:r>
      <w:r w:rsidR="00244C7C">
        <w:rPr>
          <w:rFonts w:ascii="Noor_Titr" w:hAnsi="Noor_Titr" w:cs="B Nazanin" w:hint="cs"/>
          <w:sz w:val="28"/>
          <w:szCs w:val="28"/>
          <w:rtl/>
        </w:rPr>
        <w:t>ِّ</w:t>
      </w:r>
      <w:r>
        <w:rPr>
          <w:rFonts w:ascii="Noor_Titr" w:hAnsi="Noor_Titr" w:cs="B Nazanin" w:hint="cs"/>
          <w:sz w:val="28"/>
          <w:szCs w:val="28"/>
          <w:rtl/>
        </w:rPr>
        <w:t xml:space="preserve">حات هم در </w:t>
      </w:r>
      <w:r w:rsidR="00244C7C">
        <w:rPr>
          <w:rFonts w:ascii="Noor_Titr" w:hAnsi="Noor_Titr" w:cs="B Nazanin" w:hint="cs"/>
          <w:sz w:val="28"/>
          <w:szCs w:val="28"/>
          <w:rtl/>
        </w:rPr>
        <w:t xml:space="preserve">باب </w:t>
      </w:r>
      <w:r>
        <w:rPr>
          <w:rFonts w:ascii="Noor_Titr" w:hAnsi="Noor_Titr" w:cs="B Nazanin" w:hint="cs"/>
          <w:sz w:val="28"/>
          <w:szCs w:val="28"/>
          <w:rtl/>
        </w:rPr>
        <w:t xml:space="preserve">فتوا است هم در </w:t>
      </w:r>
      <w:r w:rsidR="00244C7C">
        <w:rPr>
          <w:rFonts w:ascii="Noor_Titr" w:hAnsi="Noor_Titr" w:cs="B Nazanin" w:hint="cs"/>
          <w:sz w:val="28"/>
          <w:szCs w:val="28"/>
          <w:rtl/>
        </w:rPr>
        <w:t>باب قضاوت و</w:t>
      </w:r>
      <w:r w:rsidR="00EE1743">
        <w:rPr>
          <w:rFonts w:ascii="Noor_Titr" w:hAnsi="Noor_Titr" w:cs="B Nazanin" w:hint="cs"/>
          <w:sz w:val="28"/>
          <w:szCs w:val="28"/>
          <w:rtl/>
        </w:rPr>
        <w:t>حکم قضای است.</w:t>
      </w:r>
    </w:p>
    <w:p w:rsidR="003D748B" w:rsidRDefault="00EE1743" w:rsidP="00EE1743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>بله قبول داریم که حدیث مربوط به باب قضاوت</w:t>
      </w:r>
      <w:r w:rsidR="003D748B">
        <w:rPr>
          <w:rFonts w:ascii="Noor_Titr" w:hAnsi="Noor_Titr" w:cs="B Nazanin" w:hint="cs"/>
          <w:sz w:val="28"/>
          <w:szCs w:val="28"/>
          <w:rtl/>
        </w:rPr>
        <w:t xml:space="preserve"> است اما ما القاء خصوصی</w:t>
      </w:r>
      <w:r w:rsidR="00541B26">
        <w:rPr>
          <w:rFonts w:ascii="Noor_Titr" w:hAnsi="Noor_Titr" w:cs="B Nazanin" w:hint="cs"/>
          <w:sz w:val="28"/>
          <w:szCs w:val="28"/>
          <w:rtl/>
        </w:rPr>
        <w:t>َّ</w:t>
      </w:r>
      <w:r w:rsidR="003D748B">
        <w:rPr>
          <w:rFonts w:ascii="Noor_Titr" w:hAnsi="Noor_Titr" w:cs="B Nazanin" w:hint="cs"/>
          <w:sz w:val="28"/>
          <w:szCs w:val="28"/>
          <w:rtl/>
        </w:rPr>
        <w:t>ت می</w:t>
      </w:r>
      <w:r w:rsidR="003D748B">
        <w:rPr>
          <w:rFonts w:ascii="Noor_Titr" w:hAnsi="Noor_Titr" w:cs="B Nazanin"/>
          <w:sz w:val="28"/>
          <w:szCs w:val="28"/>
          <w:rtl/>
        </w:rPr>
        <w:softHyphen/>
      </w:r>
      <w:r>
        <w:rPr>
          <w:rFonts w:ascii="Noor_Titr" w:hAnsi="Noor_Titr" w:cs="B Nazanin" w:hint="cs"/>
          <w:sz w:val="28"/>
          <w:szCs w:val="28"/>
          <w:rtl/>
        </w:rPr>
        <w:t>کنیم و</w:t>
      </w:r>
      <w:r w:rsidR="003D748B">
        <w:rPr>
          <w:rFonts w:ascii="Noor_Titr" w:hAnsi="Noor_Titr" w:cs="B Nazanin" w:hint="cs"/>
          <w:sz w:val="28"/>
          <w:szCs w:val="28"/>
          <w:rtl/>
        </w:rPr>
        <w:t xml:space="preserve"> می</w:t>
      </w:r>
      <w:r w:rsidR="003D748B">
        <w:rPr>
          <w:rFonts w:ascii="Noor_Titr" w:hAnsi="Noor_Titr" w:cs="B Nazanin"/>
          <w:sz w:val="28"/>
          <w:szCs w:val="28"/>
          <w:rtl/>
        </w:rPr>
        <w:softHyphen/>
      </w:r>
      <w:r>
        <w:rPr>
          <w:rFonts w:ascii="Noor_Titr" w:hAnsi="Noor_Titr" w:cs="B Nazanin" w:hint="cs"/>
          <w:sz w:val="28"/>
          <w:szCs w:val="28"/>
          <w:rtl/>
        </w:rPr>
        <w:t>گوییم مرجِّ</w:t>
      </w:r>
      <w:r w:rsidR="003D748B">
        <w:rPr>
          <w:rFonts w:ascii="Noor_Titr" w:hAnsi="Noor_Titr" w:cs="B Nazanin" w:hint="cs"/>
          <w:sz w:val="28"/>
          <w:szCs w:val="28"/>
          <w:rtl/>
        </w:rPr>
        <w:t xml:space="preserve">حات در این حدیث </w:t>
      </w:r>
      <w:r>
        <w:rPr>
          <w:rFonts w:ascii="Noor_Titr" w:hAnsi="Noor_Titr" w:cs="B Nazanin" w:hint="cs"/>
          <w:sz w:val="28"/>
          <w:szCs w:val="28"/>
          <w:rtl/>
        </w:rPr>
        <w:t>مختَّص بای قضاوت</w:t>
      </w:r>
      <w:r w:rsidR="003D748B">
        <w:rPr>
          <w:rFonts w:ascii="Noor_Titr" w:hAnsi="Noor_Titr" w:cs="B Nazanin" w:hint="cs"/>
          <w:sz w:val="28"/>
          <w:szCs w:val="28"/>
          <w:rtl/>
        </w:rPr>
        <w:t xml:space="preserve"> نیست بلکه شامل باب فتوا هم می</w:t>
      </w:r>
      <w:r w:rsidR="003D748B">
        <w:rPr>
          <w:rFonts w:ascii="Noor_Titr" w:hAnsi="Noor_Titr" w:cs="B Nazanin"/>
          <w:sz w:val="28"/>
          <w:szCs w:val="28"/>
          <w:rtl/>
        </w:rPr>
        <w:softHyphen/>
      </w:r>
      <w:r w:rsidR="003D748B">
        <w:rPr>
          <w:rFonts w:ascii="Noor_Titr" w:hAnsi="Noor_Titr" w:cs="B Nazanin" w:hint="cs"/>
          <w:sz w:val="28"/>
          <w:szCs w:val="28"/>
          <w:rtl/>
        </w:rPr>
        <w:t xml:space="preserve">شود. </w:t>
      </w:r>
    </w:p>
    <w:p w:rsidR="00173335" w:rsidRPr="00F95A6C" w:rsidRDefault="00F95A6C" w:rsidP="00173335">
      <w:pPr>
        <w:pStyle w:val="a3"/>
        <w:bidi/>
        <w:rPr>
          <w:rFonts w:ascii="Noor_Titr" w:hAnsi="Noor_Titr" w:cs="B Nazanin"/>
          <w:b/>
          <w:bCs/>
          <w:sz w:val="28"/>
          <w:szCs w:val="28"/>
          <w:rtl/>
        </w:rPr>
      </w:pPr>
      <w:r>
        <w:rPr>
          <w:rFonts w:ascii="Noor_Titr" w:hAnsi="Noor_Titr" w:cs="B Nazanin" w:hint="cs"/>
          <w:b/>
          <w:bCs/>
          <w:sz w:val="28"/>
          <w:szCs w:val="28"/>
          <w:rtl/>
        </w:rPr>
        <w:t>اشکال استاد:</w:t>
      </w:r>
    </w:p>
    <w:p w:rsidR="00173335" w:rsidRDefault="00173335" w:rsidP="00173335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F95A6C">
        <w:rPr>
          <w:rFonts w:ascii="Noor_Titr" w:hAnsi="Noor_Titr" w:cs="B Nazanin" w:hint="cs"/>
          <w:b/>
          <w:bCs/>
          <w:sz w:val="28"/>
          <w:szCs w:val="28"/>
          <w:rtl/>
        </w:rPr>
        <w:t>اولاً</w:t>
      </w:r>
      <w:r>
        <w:rPr>
          <w:rFonts w:ascii="Noor_Titr" w:hAnsi="Noor_Titr" w:cs="B Nazanin" w:hint="cs"/>
          <w:sz w:val="28"/>
          <w:szCs w:val="28"/>
          <w:rtl/>
        </w:rPr>
        <w:t xml:space="preserve"> القاء خصوصی</w:t>
      </w:r>
      <w:r w:rsidR="00541B26">
        <w:rPr>
          <w:rFonts w:ascii="Noor_Titr" w:hAnsi="Noor_Titr" w:cs="B Nazanin" w:hint="cs"/>
          <w:sz w:val="28"/>
          <w:szCs w:val="28"/>
          <w:rtl/>
        </w:rPr>
        <w:t>َّ</w:t>
      </w:r>
      <w:r>
        <w:rPr>
          <w:rFonts w:ascii="Noor_Titr" w:hAnsi="Noor_Titr" w:cs="B Nazanin" w:hint="cs"/>
          <w:sz w:val="28"/>
          <w:szCs w:val="28"/>
          <w:rtl/>
        </w:rPr>
        <w:t xml:space="preserve">ت مشکل است زیرا مورد ترجیح </w:t>
      </w:r>
      <w:r w:rsidR="00541B26">
        <w:rPr>
          <w:rFonts w:ascii="Noor_Titr" w:hAnsi="Noor_Titr" w:cs="B Nazanin" w:hint="cs"/>
          <w:sz w:val="28"/>
          <w:szCs w:val="28"/>
          <w:rtl/>
        </w:rPr>
        <w:t xml:space="preserve">در این حدیث </w:t>
      </w:r>
      <w:r>
        <w:rPr>
          <w:rFonts w:ascii="Noor_Titr" w:hAnsi="Noor_Titr" w:cs="B Nazanin" w:hint="cs"/>
          <w:sz w:val="28"/>
          <w:szCs w:val="28"/>
          <w:rtl/>
        </w:rPr>
        <w:t>برای باب قضا</w:t>
      </w:r>
      <w:r w:rsidR="00541B26">
        <w:rPr>
          <w:rFonts w:ascii="Noor_Titr" w:hAnsi="Noor_Titr" w:cs="B Nazanin" w:hint="cs"/>
          <w:sz w:val="28"/>
          <w:szCs w:val="28"/>
          <w:rtl/>
        </w:rPr>
        <w:t>وت است و در باب قضاوت</w:t>
      </w:r>
      <w:r>
        <w:rPr>
          <w:rFonts w:ascii="Noor_Titr" w:hAnsi="Noor_Titr" w:cs="B Nazanin" w:hint="cs"/>
          <w:sz w:val="28"/>
          <w:szCs w:val="28"/>
          <w:rtl/>
        </w:rPr>
        <w:t xml:space="preserve"> حکم برای فصل خصومت است</w:t>
      </w:r>
      <w:r w:rsidR="001E3FD8">
        <w:rPr>
          <w:rFonts w:ascii="Noor_Titr" w:hAnsi="Noor_Titr" w:cs="B Nazanin" w:hint="cs"/>
          <w:sz w:val="28"/>
          <w:szCs w:val="28"/>
          <w:rtl/>
        </w:rPr>
        <w:t>.</w:t>
      </w:r>
      <w:r>
        <w:rPr>
          <w:rFonts w:ascii="Noor_Titr" w:hAnsi="Noor_Titr" w:cs="B Nazanin" w:hint="cs"/>
          <w:sz w:val="28"/>
          <w:szCs w:val="28"/>
          <w:rtl/>
        </w:rPr>
        <w:t xml:space="preserve"> اما در باب فتوا حکم و نظر و رأی برای عمل کردن </w:t>
      </w:r>
      <w:r w:rsidR="00180D3C">
        <w:rPr>
          <w:rFonts w:ascii="Noor_Titr" w:hAnsi="Noor_Titr" w:cs="B Nazanin" w:hint="cs"/>
          <w:sz w:val="28"/>
          <w:szCs w:val="28"/>
          <w:rtl/>
        </w:rPr>
        <w:t>عوام است لذا دو باب مستقل می</w:t>
      </w:r>
      <w:r w:rsidR="00180D3C">
        <w:rPr>
          <w:rFonts w:ascii="Noor_Titr" w:hAnsi="Noor_Titr" w:cs="B Nazanin"/>
          <w:sz w:val="28"/>
          <w:szCs w:val="28"/>
          <w:rtl/>
        </w:rPr>
        <w:softHyphen/>
      </w:r>
      <w:r w:rsidR="00180D3C">
        <w:rPr>
          <w:rFonts w:ascii="Noor_Titr" w:hAnsi="Noor_Titr" w:cs="B Nazanin" w:hint="cs"/>
          <w:sz w:val="28"/>
          <w:szCs w:val="28"/>
          <w:rtl/>
        </w:rPr>
        <w:t>باشند.</w:t>
      </w:r>
      <w:r w:rsidR="00180D3C">
        <w:rPr>
          <w:rStyle w:val="a6"/>
          <w:rFonts w:ascii="Noor_Titr" w:hAnsi="Noor_Titr" w:cs="B Nazanin"/>
          <w:sz w:val="28"/>
          <w:szCs w:val="28"/>
          <w:rtl/>
        </w:rPr>
        <w:footnoteReference w:id="2"/>
      </w:r>
    </w:p>
    <w:p w:rsidR="00F95A6C" w:rsidRPr="00502976" w:rsidRDefault="00F95A6C" w:rsidP="00F95A6C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F95A6C">
        <w:rPr>
          <w:rFonts w:ascii="Noor_Titr" w:hAnsi="Noor_Titr" w:cs="B Nazanin" w:hint="cs"/>
          <w:b/>
          <w:bCs/>
          <w:sz w:val="28"/>
          <w:szCs w:val="28"/>
          <w:rtl/>
        </w:rPr>
        <w:lastRenderedPageBreak/>
        <w:t>ثانیاً</w:t>
      </w:r>
      <w:r w:rsidR="001E3FD8">
        <w:rPr>
          <w:rFonts w:ascii="Noor_Titr" w:hAnsi="Noor_Titr" w:cs="B Nazanin" w:hint="cs"/>
          <w:sz w:val="28"/>
          <w:szCs w:val="28"/>
          <w:rtl/>
        </w:rPr>
        <w:t xml:space="preserve"> أورع بودن در باب قضاوت</w:t>
      </w:r>
      <w:r>
        <w:rPr>
          <w:rFonts w:ascii="Noor_Titr" w:hAnsi="Noor_Titr" w:cs="B Nazanin" w:hint="cs"/>
          <w:sz w:val="28"/>
          <w:szCs w:val="28"/>
          <w:rtl/>
        </w:rPr>
        <w:t xml:space="preserve"> میان دو فقیه</w:t>
      </w:r>
      <w:r w:rsidR="001E3FD8">
        <w:rPr>
          <w:rFonts w:ascii="Noor_Titr" w:hAnsi="Noor_Titr" w:cs="B Nazanin" w:hint="cs"/>
          <w:sz w:val="28"/>
          <w:szCs w:val="28"/>
          <w:rtl/>
        </w:rPr>
        <w:t xml:space="preserve"> حاضر</w:t>
      </w:r>
      <w:r>
        <w:rPr>
          <w:rFonts w:ascii="Noor_Titr" w:hAnsi="Noor_Titr" w:cs="B Nazanin" w:hint="cs"/>
          <w:sz w:val="28"/>
          <w:szCs w:val="28"/>
          <w:rtl/>
        </w:rPr>
        <w:t xml:space="preserve"> در یک شهر است  لذا می</w:t>
      </w:r>
      <w:r>
        <w:rPr>
          <w:rFonts w:ascii="Noor_Titr" w:hAnsi="Noor_Titr" w:cs="B Nazanin"/>
          <w:sz w:val="28"/>
          <w:szCs w:val="28"/>
          <w:rtl/>
        </w:rPr>
        <w:softHyphen/>
      </w:r>
      <w:r w:rsidR="001E3FD8">
        <w:rPr>
          <w:rFonts w:ascii="Noor_Titr" w:hAnsi="Noor_Titr" w:cs="B Nazanin" w:hint="cs"/>
          <w:sz w:val="28"/>
          <w:szCs w:val="28"/>
          <w:rtl/>
        </w:rPr>
        <w:t>گویند أ</w:t>
      </w:r>
      <w:r>
        <w:rPr>
          <w:rFonts w:ascii="Noor_Titr" w:hAnsi="Noor_Titr" w:cs="B Nazanin" w:hint="cs"/>
          <w:sz w:val="28"/>
          <w:szCs w:val="28"/>
          <w:rtl/>
        </w:rPr>
        <w:t xml:space="preserve">ورعیّت اضافی </w:t>
      </w:r>
      <w:r w:rsidR="001E3FD8">
        <w:rPr>
          <w:rFonts w:ascii="Noor_Titr" w:hAnsi="Noor_Titr" w:cs="B Nazanin" w:hint="cs"/>
          <w:sz w:val="28"/>
          <w:szCs w:val="28"/>
          <w:rtl/>
        </w:rPr>
        <w:t>است . این فقیه نسبت به آن فقیه أورع است اما أو</w:t>
      </w:r>
      <w:r>
        <w:rPr>
          <w:rFonts w:ascii="Noor_Titr" w:hAnsi="Noor_Titr" w:cs="B Nazanin" w:hint="cs"/>
          <w:sz w:val="28"/>
          <w:szCs w:val="28"/>
          <w:rtl/>
        </w:rPr>
        <w:t>رعیّت در باب فتوا مطلق است</w:t>
      </w:r>
      <w:r w:rsidR="00EE623E">
        <w:rPr>
          <w:rFonts w:ascii="Noor_Titr" w:hAnsi="Noor_Titr" w:cs="B Nazanin" w:hint="cs"/>
          <w:sz w:val="28"/>
          <w:szCs w:val="28"/>
          <w:rtl/>
        </w:rPr>
        <w:t xml:space="preserve">  ربطی به یک شهر ندارد. لذا قیاس کردن این دو باب به هم صحیح نیست.</w:t>
      </w:r>
      <w:bookmarkStart w:id="0" w:name="_GoBack"/>
      <w:bookmarkEnd w:id="0"/>
    </w:p>
    <w:p w:rsidR="00074178" w:rsidRDefault="00074178" w:rsidP="00074178">
      <w:pPr>
        <w:pStyle w:val="a3"/>
        <w:bidi/>
        <w:rPr>
          <w:rFonts w:ascii="Noor_Titr" w:hAnsi="Noor_Titr" w:cs="B Nazanin"/>
          <w:sz w:val="28"/>
          <w:szCs w:val="28"/>
          <w:rtl/>
        </w:rPr>
      </w:pPr>
    </w:p>
    <w:p w:rsidR="00C666EB" w:rsidRPr="00D20CC5" w:rsidRDefault="00C666EB" w:rsidP="00D20CC5">
      <w:pPr>
        <w:pStyle w:val="a3"/>
        <w:bidi/>
        <w:rPr>
          <w:rFonts w:ascii="Noor_Titr" w:hAnsi="Noor_Titr" w:cs="B Nazanin"/>
          <w:sz w:val="28"/>
          <w:szCs w:val="28"/>
          <w:rtl/>
        </w:rPr>
      </w:pPr>
    </w:p>
    <w:p w:rsidR="00881829" w:rsidRPr="008C2B47" w:rsidRDefault="00881829">
      <w:pPr>
        <w:rPr>
          <w:rFonts w:cs="B Nazanin"/>
          <w:sz w:val="28"/>
          <w:szCs w:val="28"/>
        </w:rPr>
      </w:pPr>
    </w:p>
    <w:sectPr w:rsidR="00881829" w:rsidRPr="008C2B47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27" w:rsidRDefault="00054D27" w:rsidP="00D1574A">
      <w:pPr>
        <w:spacing w:after="0" w:line="240" w:lineRule="auto"/>
      </w:pPr>
      <w:r>
        <w:separator/>
      </w:r>
    </w:p>
  </w:endnote>
  <w:endnote w:type="continuationSeparator" w:id="0">
    <w:p w:rsidR="00054D27" w:rsidRDefault="00054D27" w:rsidP="00D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or_Nazli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Titr">
    <w:panose1 w:val="02000700000000000000"/>
    <w:charset w:val="00"/>
    <w:family w:val="auto"/>
    <w:pitch w:val="variable"/>
    <w:sig w:usb0="80002007" w:usb1="80002000" w:usb2="00000008" w:usb3="00000000" w:csb0="00000043" w:csb1="00000000"/>
  </w:font>
  <w:font w:name="Noor_Lotus">
    <w:panose1 w:val="02000400000000000000"/>
    <w:charset w:val="00"/>
    <w:family w:val="auto"/>
    <w:pitch w:val="variable"/>
    <w:sig w:usb0="80002007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27" w:rsidRDefault="00054D27" w:rsidP="00D1574A">
      <w:pPr>
        <w:spacing w:after="0" w:line="240" w:lineRule="auto"/>
      </w:pPr>
      <w:r>
        <w:separator/>
      </w:r>
    </w:p>
  </w:footnote>
  <w:footnote w:type="continuationSeparator" w:id="0">
    <w:p w:rsidR="00054D27" w:rsidRDefault="00054D27" w:rsidP="00D1574A">
      <w:pPr>
        <w:spacing w:after="0" w:line="240" w:lineRule="auto"/>
      </w:pPr>
      <w:r>
        <w:continuationSeparator/>
      </w:r>
    </w:p>
  </w:footnote>
  <w:footnote w:id="1">
    <w:p w:rsidR="00D1574A" w:rsidRPr="00D1574A" w:rsidRDefault="00D1574A">
      <w:pPr>
        <w:pStyle w:val="a4"/>
        <w:rPr>
          <w:rFonts w:cs="B Nazanin" w:hint="cs"/>
        </w:rPr>
      </w:pPr>
      <w:r w:rsidRPr="00D1574A">
        <w:rPr>
          <w:rFonts w:cs="B Nazanin" w:hint="cs"/>
          <w:rtl/>
        </w:rPr>
        <w:t>۱-بحار الانوار جلد ۱ صفحه ۱۲۱</w:t>
      </w:r>
    </w:p>
  </w:footnote>
  <w:footnote w:id="2">
    <w:p w:rsidR="00180D3C" w:rsidRDefault="00180D3C">
      <w:pPr>
        <w:pStyle w:val="a4"/>
        <w:rPr>
          <w:rFonts w:hint="cs"/>
        </w:rPr>
      </w:pPr>
      <w:r w:rsidRPr="00180D3C">
        <w:rPr>
          <w:rFonts w:cs="B Nazanin" w:hint="cs"/>
          <w:rtl/>
        </w:rPr>
        <w:t>۲-در مسائل گذشته به صورت مفصَّل فرق باب قضاوت و فتوا بیان شد و گفتیم که قیاس کردن این دو باب به هم صحیح نیست.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D1"/>
    <w:rsid w:val="00054D27"/>
    <w:rsid w:val="00074178"/>
    <w:rsid w:val="00080006"/>
    <w:rsid w:val="00173335"/>
    <w:rsid w:val="00173AE6"/>
    <w:rsid w:val="00180D3C"/>
    <w:rsid w:val="001C4238"/>
    <w:rsid w:val="001D78DB"/>
    <w:rsid w:val="001E3FD8"/>
    <w:rsid w:val="001F16FF"/>
    <w:rsid w:val="00210E59"/>
    <w:rsid w:val="00244C7C"/>
    <w:rsid w:val="002708B3"/>
    <w:rsid w:val="002B39B7"/>
    <w:rsid w:val="002C00D5"/>
    <w:rsid w:val="00360B9A"/>
    <w:rsid w:val="00362DF3"/>
    <w:rsid w:val="00392E97"/>
    <w:rsid w:val="003D748B"/>
    <w:rsid w:val="00426976"/>
    <w:rsid w:val="004C6625"/>
    <w:rsid w:val="00502976"/>
    <w:rsid w:val="00516DDE"/>
    <w:rsid w:val="00523BF3"/>
    <w:rsid w:val="00541B26"/>
    <w:rsid w:val="00544B83"/>
    <w:rsid w:val="005862B8"/>
    <w:rsid w:val="005D51C2"/>
    <w:rsid w:val="006D20E8"/>
    <w:rsid w:val="00745B74"/>
    <w:rsid w:val="007868D8"/>
    <w:rsid w:val="00795D1A"/>
    <w:rsid w:val="00865291"/>
    <w:rsid w:val="00881829"/>
    <w:rsid w:val="008C2B47"/>
    <w:rsid w:val="008D189A"/>
    <w:rsid w:val="00924C4E"/>
    <w:rsid w:val="00972FB1"/>
    <w:rsid w:val="009A7855"/>
    <w:rsid w:val="00A0554F"/>
    <w:rsid w:val="00A410F6"/>
    <w:rsid w:val="00A566D1"/>
    <w:rsid w:val="00AE5A9A"/>
    <w:rsid w:val="00B46AB2"/>
    <w:rsid w:val="00BA3D4C"/>
    <w:rsid w:val="00C33256"/>
    <w:rsid w:val="00C34BD7"/>
    <w:rsid w:val="00C44B3A"/>
    <w:rsid w:val="00C44DAE"/>
    <w:rsid w:val="00C633F0"/>
    <w:rsid w:val="00C662C5"/>
    <w:rsid w:val="00C666EB"/>
    <w:rsid w:val="00C83D9B"/>
    <w:rsid w:val="00D1574A"/>
    <w:rsid w:val="00D20CC5"/>
    <w:rsid w:val="00D25D95"/>
    <w:rsid w:val="00D30CE6"/>
    <w:rsid w:val="00D7205A"/>
    <w:rsid w:val="00E062D7"/>
    <w:rsid w:val="00EA2A7A"/>
    <w:rsid w:val="00EE1743"/>
    <w:rsid w:val="00EE623E"/>
    <w:rsid w:val="00F76437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03FF-4E29-4E4A-8227-193BE456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C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1574A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D157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5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0265B-0583-4B0C-B47D-CF45858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5</cp:revision>
  <dcterms:created xsi:type="dcterms:W3CDTF">2016-01-16T06:51:00Z</dcterms:created>
  <dcterms:modified xsi:type="dcterms:W3CDTF">2016-01-16T09:41:00Z</dcterms:modified>
</cp:coreProperties>
</file>