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F" w:rsidRDefault="0095248F">
      <w:pPr>
        <w:rPr>
          <w:rFonts w:cs="B Nazanin"/>
          <w:b/>
          <w:bCs/>
          <w:sz w:val="28"/>
          <w:szCs w:val="28"/>
          <w:rtl/>
        </w:rPr>
      </w:pPr>
      <w:r w:rsidRPr="0095248F">
        <w:rPr>
          <w:rFonts w:cs="B Nazanin" w:hint="cs"/>
          <w:b/>
          <w:bCs/>
          <w:sz w:val="28"/>
          <w:szCs w:val="28"/>
          <w:rtl/>
        </w:rPr>
        <w:t>مسأله دوازدهم: یجبُ تقلیدُ الأ</w:t>
      </w:r>
      <w:r w:rsidR="00960EC9" w:rsidRPr="0095248F">
        <w:rPr>
          <w:rFonts w:cs="B Nazanin" w:hint="cs"/>
          <w:b/>
          <w:bCs/>
          <w:sz w:val="28"/>
          <w:szCs w:val="28"/>
          <w:rtl/>
        </w:rPr>
        <w:t xml:space="preserve">علم </w:t>
      </w:r>
      <w:r w:rsidRPr="0095248F">
        <w:rPr>
          <w:rFonts w:cs="B Nazanin" w:hint="cs"/>
          <w:b/>
          <w:bCs/>
          <w:sz w:val="28"/>
          <w:szCs w:val="28"/>
          <w:rtl/>
        </w:rPr>
        <w:t>مع الإمکان علی الأحوط و یجبُ الفحص عنه.</w:t>
      </w:r>
    </w:p>
    <w:p w:rsidR="00471ED2" w:rsidRDefault="00471ED2">
      <w:pPr>
        <w:rPr>
          <w:rFonts w:cs="B Nazanin"/>
          <w:sz w:val="28"/>
          <w:szCs w:val="28"/>
          <w:rtl/>
        </w:rPr>
      </w:pPr>
      <w:r w:rsidRPr="00620B80">
        <w:rPr>
          <w:rFonts w:cs="B Nazanin" w:hint="cs"/>
          <w:sz w:val="28"/>
          <w:szCs w:val="28"/>
          <w:rtl/>
        </w:rPr>
        <w:t>مراد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 w:rsidR="00620B80">
        <w:rPr>
          <w:rFonts w:cs="B Nazanin" w:hint="cs"/>
          <w:sz w:val="28"/>
          <w:szCs w:val="28"/>
          <w:rtl/>
        </w:rPr>
        <w:t xml:space="preserve"> قید</w:t>
      </w:r>
      <w:r>
        <w:rPr>
          <w:rFonts w:cs="B Nazanin" w:hint="cs"/>
          <w:sz w:val="28"/>
          <w:szCs w:val="28"/>
          <w:rtl/>
        </w:rPr>
        <w:t xml:space="preserve"> </w:t>
      </w:r>
      <w:r w:rsidRPr="00620B80">
        <w:rPr>
          <w:rFonts w:cs="B Nazanin" w:hint="cs"/>
          <w:b/>
          <w:bCs/>
          <w:sz w:val="28"/>
          <w:szCs w:val="28"/>
          <w:rtl/>
        </w:rPr>
        <w:t>مع الامکان</w:t>
      </w:r>
      <w:r>
        <w:rPr>
          <w:rFonts w:cs="B Nazanin" w:hint="cs"/>
          <w:sz w:val="28"/>
          <w:szCs w:val="28"/>
          <w:rtl/>
        </w:rPr>
        <w:t xml:space="preserve"> ای</w:t>
      </w:r>
      <w:r w:rsidR="00C70CED">
        <w:rPr>
          <w:rFonts w:cs="B Nazanin" w:hint="cs"/>
          <w:sz w:val="28"/>
          <w:szCs w:val="28"/>
          <w:rtl/>
        </w:rPr>
        <w:t>ن است که اگر اعلم در عصر مقلِّ</w:t>
      </w:r>
      <w:r w:rsidR="00620B80">
        <w:rPr>
          <w:rFonts w:cs="B Nazanin" w:hint="cs"/>
          <w:sz w:val="28"/>
          <w:szCs w:val="28"/>
          <w:rtl/>
        </w:rPr>
        <w:t>د</w:t>
      </w:r>
      <w:r w:rsidR="00C70CED">
        <w:rPr>
          <w:rFonts w:cs="B Nazanin" w:hint="cs"/>
          <w:sz w:val="28"/>
          <w:szCs w:val="28"/>
          <w:rtl/>
        </w:rPr>
        <w:t>ها موجود باشد</w:t>
      </w:r>
      <w:r>
        <w:rPr>
          <w:rFonts w:cs="B Nazanin" w:hint="cs"/>
          <w:sz w:val="28"/>
          <w:szCs w:val="28"/>
          <w:rtl/>
        </w:rPr>
        <w:t xml:space="preserve"> تقلید از او واجب است</w:t>
      </w:r>
      <w:r w:rsidR="00B75923">
        <w:rPr>
          <w:rFonts w:cs="B Nazanin" w:hint="cs"/>
          <w:sz w:val="28"/>
          <w:szCs w:val="28"/>
          <w:rtl/>
        </w:rPr>
        <w:t>. و این احتیاط</w:t>
      </w:r>
      <w:r>
        <w:rPr>
          <w:rFonts w:cs="B Nazanin" w:hint="cs"/>
          <w:sz w:val="28"/>
          <w:szCs w:val="28"/>
          <w:rtl/>
        </w:rPr>
        <w:t xml:space="preserve"> </w:t>
      </w:r>
      <w:r w:rsidR="00B75923">
        <w:rPr>
          <w:rFonts w:cs="B Nazanin" w:hint="cs"/>
          <w:sz w:val="28"/>
          <w:szCs w:val="28"/>
          <w:rtl/>
        </w:rPr>
        <w:t xml:space="preserve">، </w:t>
      </w:r>
      <w:r w:rsidR="008736C4">
        <w:rPr>
          <w:rFonts w:cs="B Nazanin" w:hint="cs"/>
          <w:sz w:val="28"/>
          <w:szCs w:val="28"/>
          <w:rtl/>
        </w:rPr>
        <w:t xml:space="preserve">احتیاط وجوبی است </w:t>
      </w:r>
      <w:r w:rsidR="00C70CED">
        <w:rPr>
          <w:rFonts w:cs="B Nazanin" w:hint="cs"/>
          <w:sz w:val="28"/>
          <w:szCs w:val="28"/>
          <w:rtl/>
        </w:rPr>
        <w:t xml:space="preserve"> چرا که پیدا کردن مجتهد اعلم برای آنها ممکن است.</w:t>
      </w:r>
    </w:p>
    <w:p w:rsidR="00C70CED" w:rsidRDefault="00C70CE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قبل از بررسی اقوال و ادل</w:t>
      </w:r>
      <w:r w:rsidR="00B75923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ه </w:t>
      </w:r>
      <w:r w:rsidR="00B75923">
        <w:rPr>
          <w:rFonts w:cs="B Nazanin" w:hint="cs"/>
          <w:sz w:val="28"/>
          <w:szCs w:val="28"/>
          <w:rtl/>
        </w:rPr>
        <w:t>آنها ذکر دو نکته به عنوان مقدمه لازم است.</w:t>
      </w:r>
    </w:p>
    <w:p w:rsidR="00471ED2" w:rsidRDefault="00471ED2">
      <w:pPr>
        <w:rPr>
          <w:rFonts w:cs="B Nazanin"/>
          <w:sz w:val="28"/>
          <w:szCs w:val="28"/>
          <w:rtl/>
        </w:rPr>
      </w:pPr>
      <w:r w:rsidRPr="00B75923">
        <w:rPr>
          <w:rFonts w:cs="B Nazanin" w:hint="cs"/>
          <w:b/>
          <w:bCs/>
          <w:sz w:val="28"/>
          <w:szCs w:val="28"/>
          <w:rtl/>
        </w:rPr>
        <w:t>نکته اول</w:t>
      </w:r>
      <w:r>
        <w:rPr>
          <w:rFonts w:cs="B Nazanin" w:hint="cs"/>
          <w:sz w:val="28"/>
          <w:szCs w:val="28"/>
          <w:rtl/>
        </w:rPr>
        <w:t xml:space="preserve">: </w:t>
      </w:r>
      <w:r w:rsidR="0075614C">
        <w:rPr>
          <w:rFonts w:cs="B Nazanin" w:hint="cs"/>
          <w:sz w:val="28"/>
          <w:szCs w:val="28"/>
          <w:rtl/>
        </w:rPr>
        <w:t>تقلید</w:t>
      </w:r>
      <w:r w:rsidR="00CD0AC0">
        <w:rPr>
          <w:rFonts w:cs="B Nazanin" w:hint="cs"/>
          <w:sz w:val="28"/>
          <w:szCs w:val="28"/>
          <w:rtl/>
        </w:rPr>
        <w:t xml:space="preserve"> از عالم با وجود اعلم</w:t>
      </w:r>
      <w:r w:rsidR="0075614C">
        <w:rPr>
          <w:rFonts w:cs="B Nazanin" w:hint="cs"/>
          <w:sz w:val="28"/>
          <w:szCs w:val="28"/>
          <w:rtl/>
        </w:rPr>
        <w:t xml:space="preserve"> اقسامی دارد</w:t>
      </w:r>
      <w:r w:rsidR="00B75923">
        <w:rPr>
          <w:rFonts w:cs="B Nazanin" w:hint="cs"/>
          <w:sz w:val="28"/>
          <w:szCs w:val="28"/>
          <w:rtl/>
        </w:rPr>
        <w:t>.</w:t>
      </w:r>
      <w:r w:rsidR="0075614C">
        <w:rPr>
          <w:rFonts w:cs="B Nazanin" w:hint="cs"/>
          <w:sz w:val="28"/>
          <w:szCs w:val="28"/>
          <w:rtl/>
        </w:rPr>
        <w:t xml:space="preserve"> </w:t>
      </w:r>
    </w:p>
    <w:p w:rsidR="0075614C" w:rsidRDefault="0075614C">
      <w:pPr>
        <w:rPr>
          <w:rFonts w:cs="B Nazanin"/>
          <w:sz w:val="28"/>
          <w:szCs w:val="28"/>
          <w:rtl/>
        </w:rPr>
      </w:pPr>
      <w:r w:rsidRPr="008736C4">
        <w:rPr>
          <w:rFonts w:cs="B Nazanin" w:hint="cs"/>
          <w:b/>
          <w:bCs/>
          <w:sz w:val="28"/>
          <w:szCs w:val="28"/>
          <w:rtl/>
        </w:rPr>
        <w:t>الف:</w:t>
      </w:r>
      <w:r w:rsidR="008736C4">
        <w:rPr>
          <w:rFonts w:cs="B Nazanin" w:hint="cs"/>
          <w:sz w:val="28"/>
          <w:szCs w:val="28"/>
          <w:rtl/>
        </w:rPr>
        <w:t xml:space="preserve"> تقلید از عالم پیرامون احکام</w:t>
      </w:r>
      <w:r>
        <w:rPr>
          <w:rFonts w:cs="B Nazanin" w:hint="cs"/>
          <w:sz w:val="28"/>
          <w:szCs w:val="28"/>
          <w:rtl/>
        </w:rPr>
        <w:t xml:space="preserve">ی که موافق با نظر اعلم است </w:t>
      </w:r>
    </w:p>
    <w:p w:rsidR="0075614C" w:rsidRDefault="0075614C">
      <w:pPr>
        <w:rPr>
          <w:rFonts w:cs="B Nazanin"/>
          <w:sz w:val="28"/>
          <w:szCs w:val="28"/>
          <w:rtl/>
        </w:rPr>
      </w:pPr>
      <w:r w:rsidRPr="008736C4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تقلید </w:t>
      </w:r>
      <w:r w:rsidR="00CD0AC0">
        <w:rPr>
          <w:rFonts w:cs="B Nazanin" w:hint="cs"/>
          <w:sz w:val="28"/>
          <w:szCs w:val="28"/>
          <w:rtl/>
        </w:rPr>
        <w:t xml:space="preserve">از </w:t>
      </w:r>
      <w:r>
        <w:rPr>
          <w:rFonts w:cs="B Nazanin" w:hint="cs"/>
          <w:sz w:val="28"/>
          <w:szCs w:val="28"/>
          <w:rtl/>
        </w:rPr>
        <w:t>عالم پیرامون ا</w:t>
      </w:r>
      <w:r w:rsidR="00CD0AC0">
        <w:rPr>
          <w:rFonts w:cs="B Nazanin" w:hint="cs"/>
          <w:sz w:val="28"/>
          <w:szCs w:val="28"/>
          <w:rtl/>
        </w:rPr>
        <w:t>حکامی که مخالف نظر اعلم است لکن</w:t>
      </w:r>
      <w:r>
        <w:rPr>
          <w:rFonts w:cs="B Nazanin" w:hint="cs"/>
          <w:sz w:val="28"/>
          <w:szCs w:val="28"/>
          <w:rtl/>
        </w:rPr>
        <w:t xml:space="preserve"> نظر عالم یک خصوصی</w:t>
      </w:r>
      <w:r w:rsidR="00CD0AC0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ت دارد</w:t>
      </w:r>
      <w:r w:rsidR="006C374F">
        <w:rPr>
          <w:rFonts w:cs="B Nazanin" w:hint="cs"/>
          <w:sz w:val="28"/>
          <w:szCs w:val="28"/>
          <w:rtl/>
        </w:rPr>
        <w:t xml:space="preserve"> و آن اینکه موافق با احتیاط است.</w:t>
      </w:r>
    </w:p>
    <w:p w:rsidR="00632C69" w:rsidRDefault="0075614C" w:rsidP="00632C69">
      <w:pPr>
        <w:rPr>
          <w:rFonts w:cs="B Nazanin"/>
          <w:sz w:val="28"/>
          <w:szCs w:val="28"/>
          <w:rtl/>
        </w:rPr>
      </w:pPr>
      <w:r w:rsidRPr="008736C4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تقلید </w:t>
      </w:r>
      <w:r w:rsidR="006C374F">
        <w:rPr>
          <w:rFonts w:cs="B Nazanin" w:hint="cs"/>
          <w:sz w:val="28"/>
          <w:szCs w:val="28"/>
          <w:rtl/>
        </w:rPr>
        <w:t xml:space="preserve">از </w:t>
      </w:r>
      <w:r>
        <w:rPr>
          <w:rFonts w:cs="B Nazanin" w:hint="cs"/>
          <w:sz w:val="28"/>
          <w:szCs w:val="28"/>
          <w:rtl/>
        </w:rPr>
        <w:t>عالم پیرامون احکامی که مخالف با نظر اعلم است در عین حال نظر</w:t>
      </w:r>
      <w:r w:rsidR="008736C4">
        <w:rPr>
          <w:rFonts w:cs="B Nazanin" w:hint="cs"/>
          <w:sz w:val="28"/>
          <w:szCs w:val="28"/>
          <w:rtl/>
        </w:rPr>
        <w:t xml:space="preserve"> این عالم مخالف با احتیا ط است.</w:t>
      </w:r>
    </w:p>
    <w:p w:rsidR="00F82DF2" w:rsidRDefault="00632C69" w:rsidP="007561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اول و دوم تقلید از عالم جائ</w:t>
      </w:r>
      <w:r w:rsidR="0075614C">
        <w:rPr>
          <w:rFonts w:cs="B Nazanin" w:hint="cs"/>
          <w:sz w:val="28"/>
          <w:szCs w:val="28"/>
          <w:rtl/>
        </w:rPr>
        <w:t xml:space="preserve">ز است و </w:t>
      </w:r>
      <w:r w:rsidR="00F82DF2">
        <w:rPr>
          <w:rFonts w:cs="B Nazanin" w:hint="cs"/>
          <w:sz w:val="28"/>
          <w:szCs w:val="28"/>
          <w:rtl/>
        </w:rPr>
        <w:t>واجب نیست از اعلم تقلید کند.</w:t>
      </w:r>
    </w:p>
    <w:p w:rsidR="0075614C" w:rsidRDefault="0075614C" w:rsidP="007561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 در صورت سوم تقلید </w:t>
      </w:r>
      <w:r w:rsidR="009732A0">
        <w:rPr>
          <w:rFonts w:cs="B Nazanin" w:hint="cs"/>
          <w:sz w:val="28"/>
          <w:szCs w:val="28"/>
          <w:rtl/>
        </w:rPr>
        <w:t xml:space="preserve">از </w:t>
      </w:r>
      <w:r>
        <w:rPr>
          <w:rFonts w:cs="B Nazanin" w:hint="cs"/>
          <w:sz w:val="28"/>
          <w:szCs w:val="28"/>
          <w:rtl/>
        </w:rPr>
        <w:t>عالم جائز نیست بلکه تقلید اعلم واجب است</w:t>
      </w:r>
      <w:r w:rsidR="009732A0">
        <w:rPr>
          <w:rFonts w:cs="B Nazanin" w:hint="cs"/>
          <w:sz w:val="28"/>
          <w:szCs w:val="28"/>
          <w:rtl/>
        </w:rPr>
        <w:t xml:space="preserve">. </w:t>
      </w:r>
      <w:r>
        <w:rPr>
          <w:rFonts w:cs="B Nazanin" w:hint="cs"/>
          <w:sz w:val="28"/>
          <w:szCs w:val="28"/>
          <w:rtl/>
        </w:rPr>
        <w:t xml:space="preserve"> مشهور فقها و سی</w:t>
      </w:r>
      <w:r w:rsidR="00F82DF2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د در الذریعه ص</w:t>
      </w:r>
      <w:r w:rsidR="00F82DF2">
        <w:rPr>
          <w:rFonts w:cs="B Nazanin" w:hint="cs"/>
          <w:sz w:val="28"/>
          <w:szCs w:val="28"/>
          <w:rtl/>
        </w:rPr>
        <w:t>فحه ۸۰۱ می</w:t>
      </w:r>
      <w:r w:rsidR="00F82DF2">
        <w:rPr>
          <w:rFonts w:cs="B Nazanin"/>
          <w:sz w:val="28"/>
          <w:szCs w:val="28"/>
          <w:rtl/>
        </w:rPr>
        <w:softHyphen/>
      </w:r>
      <w:r w:rsidR="00F82DF2">
        <w:rPr>
          <w:rFonts w:cs="B Nazanin" w:hint="cs"/>
          <w:sz w:val="28"/>
          <w:szCs w:val="28"/>
          <w:rtl/>
        </w:rPr>
        <w:t xml:space="preserve">فرماید </w:t>
      </w:r>
      <w:r>
        <w:rPr>
          <w:rFonts w:cs="B Nazanin" w:hint="cs"/>
          <w:sz w:val="28"/>
          <w:szCs w:val="28"/>
          <w:rtl/>
        </w:rPr>
        <w:t>از مسل</w:t>
      </w:r>
      <w:r w:rsidR="00F82DF2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م</w:t>
      </w:r>
      <w:r w:rsidR="00F82DF2">
        <w:rPr>
          <w:rFonts w:cs="B Nazanin" w:hint="cs"/>
          <w:sz w:val="28"/>
          <w:szCs w:val="28"/>
          <w:rtl/>
        </w:rPr>
        <w:t>ات شیعه</w:t>
      </w:r>
      <w:r w:rsidR="000E517B">
        <w:rPr>
          <w:rFonts w:cs="B Nazanin" w:hint="cs"/>
          <w:sz w:val="28"/>
          <w:szCs w:val="28"/>
          <w:rtl/>
        </w:rPr>
        <w:t xml:space="preserve"> تقلید از اعلم است ،</w:t>
      </w:r>
      <w:r>
        <w:rPr>
          <w:rFonts w:cs="B Nazanin" w:hint="cs"/>
          <w:sz w:val="28"/>
          <w:szCs w:val="28"/>
          <w:rtl/>
        </w:rPr>
        <w:t xml:space="preserve"> محقق ثانی در این زمینه ادعای اجماع کرد.</w:t>
      </w:r>
    </w:p>
    <w:p w:rsidR="0075614C" w:rsidRDefault="00F5179B" w:rsidP="007561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نتیجه موضوع بحث در این مسأله اختصاص دارد به مواردی که فقها در علم فقاعت مختلف و همچنین </w:t>
      </w:r>
      <w:r w:rsidR="007602A3">
        <w:rPr>
          <w:rFonts w:cs="B Nazanin" w:hint="cs"/>
          <w:sz w:val="28"/>
          <w:szCs w:val="28"/>
          <w:rtl/>
        </w:rPr>
        <w:t>در مسأله ای اختلاف فتوا دارند. در این صورت</w:t>
      </w:r>
      <w:r w:rsidR="0075614C">
        <w:rPr>
          <w:rFonts w:cs="B Nazanin" w:hint="cs"/>
          <w:sz w:val="28"/>
          <w:szCs w:val="28"/>
          <w:rtl/>
        </w:rPr>
        <w:t xml:space="preserve"> بحث است که آیا تقلید </w:t>
      </w:r>
      <w:r w:rsidR="007602A3">
        <w:rPr>
          <w:rFonts w:cs="B Nazanin" w:hint="cs"/>
          <w:sz w:val="28"/>
          <w:szCs w:val="28"/>
          <w:rtl/>
        </w:rPr>
        <w:t>از اعلم واجب است یا خیر؟</w:t>
      </w:r>
    </w:p>
    <w:p w:rsidR="0075614C" w:rsidRDefault="0075614C" w:rsidP="007561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مو</w:t>
      </w:r>
      <w:r w:rsidR="007602A3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ردی که فقها در فض</w:t>
      </w:r>
      <w:r w:rsidR="00306E2A">
        <w:rPr>
          <w:rFonts w:cs="B Nazanin" w:hint="cs"/>
          <w:sz w:val="28"/>
          <w:szCs w:val="28"/>
          <w:rtl/>
        </w:rPr>
        <w:t>یلت مساوی یا در فتوا موافق</w:t>
      </w:r>
      <w:r>
        <w:rPr>
          <w:rFonts w:cs="B Nazanin" w:hint="cs"/>
          <w:sz w:val="28"/>
          <w:szCs w:val="28"/>
          <w:rtl/>
        </w:rPr>
        <w:t xml:space="preserve"> یا </w:t>
      </w:r>
      <w:r w:rsidR="00386CD6">
        <w:rPr>
          <w:rFonts w:cs="B Nazanin" w:hint="cs"/>
          <w:sz w:val="28"/>
          <w:szCs w:val="28"/>
          <w:rtl/>
        </w:rPr>
        <w:t>در فتوا مخالف</w:t>
      </w:r>
      <w:r w:rsidR="00306E2A">
        <w:rPr>
          <w:rFonts w:cs="B Nazanin" w:hint="cs"/>
          <w:sz w:val="28"/>
          <w:szCs w:val="28"/>
          <w:rtl/>
        </w:rPr>
        <w:t xml:space="preserve"> اما فت</w:t>
      </w:r>
      <w:r w:rsidR="00386CD6">
        <w:rPr>
          <w:rFonts w:cs="B Nazanin" w:hint="cs"/>
          <w:sz w:val="28"/>
          <w:szCs w:val="28"/>
          <w:rtl/>
        </w:rPr>
        <w:t xml:space="preserve">وای عالم موافق احتیاط است از </w:t>
      </w:r>
      <w:r w:rsidR="00306E2A">
        <w:rPr>
          <w:rFonts w:cs="B Nazanin" w:hint="cs"/>
          <w:sz w:val="28"/>
          <w:szCs w:val="28"/>
          <w:rtl/>
        </w:rPr>
        <w:t xml:space="preserve">موضوع </w:t>
      </w:r>
      <w:r w:rsidR="00386CD6">
        <w:rPr>
          <w:rFonts w:cs="B Nazanin" w:hint="cs"/>
          <w:sz w:val="28"/>
          <w:szCs w:val="28"/>
          <w:rtl/>
        </w:rPr>
        <w:t>بحث خارج است</w:t>
      </w:r>
      <w:r w:rsidR="00306E2A">
        <w:rPr>
          <w:rFonts w:cs="B Nazanin" w:hint="cs"/>
          <w:sz w:val="28"/>
          <w:szCs w:val="28"/>
          <w:rtl/>
        </w:rPr>
        <w:t xml:space="preserve">. </w:t>
      </w:r>
    </w:p>
    <w:p w:rsidR="00386CD6" w:rsidRDefault="00244FC6" w:rsidP="0075614C">
      <w:pPr>
        <w:rPr>
          <w:rFonts w:cs="B Nazanin"/>
          <w:sz w:val="28"/>
          <w:szCs w:val="28"/>
          <w:rtl/>
        </w:rPr>
      </w:pPr>
      <w:r w:rsidRPr="00306E2A">
        <w:rPr>
          <w:rFonts w:cs="B Nazanin" w:hint="cs"/>
          <w:b/>
          <w:bCs/>
          <w:sz w:val="28"/>
          <w:szCs w:val="28"/>
          <w:rtl/>
        </w:rPr>
        <w:t>نکته دوم:</w:t>
      </w:r>
      <w:r w:rsidR="000E32CD">
        <w:rPr>
          <w:rFonts w:cs="B Nazanin" w:hint="cs"/>
          <w:sz w:val="28"/>
          <w:szCs w:val="28"/>
          <w:rtl/>
        </w:rPr>
        <w:t xml:space="preserve"> باید بررسی کرد که</w:t>
      </w:r>
      <w:r>
        <w:rPr>
          <w:rFonts w:cs="B Nazanin" w:hint="cs"/>
          <w:sz w:val="28"/>
          <w:szCs w:val="28"/>
          <w:rtl/>
        </w:rPr>
        <w:t xml:space="preserve"> </w:t>
      </w:r>
      <w:r w:rsidR="00B42465">
        <w:rPr>
          <w:rFonts w:cs="B Nazanin" w:hint="cs"/>
          <w:sz w:val="28"/>
          <w:szCs w:val="28"/>
          <w:rtl/>
        </w:rPr>
        <w:t>وظیفه عوام قبل از تقلید چیست؟ یعنی وقتی که می</w:t>
      </w:r>
      <w:r w:rsidR="00B42465">
        <w:rPr>
          <w:rFonts w:cs="B Nazanin"/>
          <w:sz w:val="28"/>
          <w:szCs w:val="28"/>
          <w:rtl/>
        </w:rPr>
        <w:softHyphen/>
      </w:r>
      <w:r w:rsidR="00B42465">
        <w:rPr>
          <w:rFonts w:cs="B Nazanin" w:hint="cs"/>
          <w:sz w:val="28"/>
          <w:szCs w:val="28"/>
          <w:rtl/>
        </w:rPr>
        <w:t xml:space="preserve">داند فقها هم در </w:t>
      </w:r>
      <w:r w:rsidR="00E76EC3">
        <w:rPr>
          <w:rFonts w:cs="B Nazanin" w:hint="cs"/>
          <w:sz w:val="28"/>
          <w:szCs w:val="28"/>
          <w:rtl/>
        </w:rPr>
        <w:t>فتوا هم در رتبه علمی مختلف می</w:t>
      </w:r>
      <w:r w:rsidR="00E76EC3">
        <w:rPr>
          <w:rFonts w:cs="B Nazanin"/>
          <w:sz w:val="28"/>
          <w:szCs w:val="28"/>
          <w:rtl/>
        </w:rPr>
        <w:softHyphen/>
      </w:r>
      <w:r w:rsidR="00E76EC3">
        <w:rPr>
          <w:rFonts w:cs="B Nazanin" w:hint="cs"/>
          <w:sz w:val="28"/>
          <w:szCs w:val="28"/>
          <w:rtl/>
        </w:rPr>
        <w:t>باشند</w:t>
      </w:r>
      <w:r w:rsidR="00B42465">
        <w:rPr>
          <w:rFonts w:cs="B Nazanin" w:hint="cs"/>
          <w:sz w:val="28"/>
          <w:szCs w:val="28"/>
          <w:rtl/>
        </w:rPr>
        <w:t xml:space="preserve"> وظیفه این عوام چیست؟</w:t>
      </w:r>
    </w:p>
    <w:p w:rsidR="00E76EC3" w:rsidRPr="00977C4A" w:rsidRDefault="00B42465" w:rsidP="0075614C">
      <w:pPr>
        <w:rPr>
          <w:rFonts w:cs="B Nazanin"/>
          <w:sz w:val="28"/>
          <w:szCs w:val="28"/>
          <w:rtl/>
        </w:rPr>
      </w:pPr>
      <w:r w:rsidRPr="00977C4A">
        <w:rPr>
          <w:rFonts w:cs="B Nazanin" w:hint="cs"/>
          <w:b/>
          <w:bCs/>
          <w:sz w:val="28"/>
          <w:szCs w:val="28"/>
          <w:rtl/>
        </w:rPr>
        <w:t>مرحوم آخوند می</w:t>
      </w:r>
      <w:r w:rsidRPr="00977C4A">
        <w:rPr>
          <w:rFonts w:cs="B Nazanin"/>
          <w:b/>
          <w:bCs/>
          <w:sz w:val="28"/>
          <w:szCs w:val="28"/>
          <w:rtl/>
        </w:rPr>
        <w:softHyphen/>
      </w:r>
      <w:r w:rsidR="00F10EDB">
        <w:rPr>
          <w:rFonts w:cs="B Nazanin" w:hint="cs"/>
          <w:b/>
          <w:bCs/>
          <w:sz w:val="28"/>
          <w:szCs w:val="28"/>
          <w:rtl/>
        </w:rPr>
        <w:t>فرماید مسأله دو صورت دارد.</w:t>
      </w:r>
    </w:p>
    <w:p w:rsidR="00B42465" w:rsidRDefault="00E76EC3" w:rsidP="0075614C">
      <w:pPr>
        <w:rPr>
          <w:rFonts w:cs="B Nazanin"/>
          <w:sz w:val="28"/>
          <w:szCs w:val="28"/>
          <w:rtl/>
        </w:rPr>
      </w:pPr>
      <w:r w:rsidRPr="00697EC2">
        <w:rPr>
          <w:rFonts w:cs="B Nazanin" w:hint="cs"/>
          <w:b/>
          <w:bCs/>
          <w:sz w:val="28"/>
          <w:szCs w:val="28"/>
          <w:rtl/>
        </w:rPr>
        <w:t>الف:</w:t>
      </w:r>
      <w:r w:rsidR="00B42465">
        <w:rPr>
          <w:rFonts w:cs="B Nazanin" w:hint="cs"/>
          <w:sz w:val="28"/>
          <w:szCs w:val="28"/>
          <w:rtl/>
        </w:rPr>
        <w:t xml:space="preserve"> </w:t>
      </w:r>
      <w:r w:rsidR="0040143E">
        <w:rPr>
          <w:rFonts w:cs="B Nazanin" w:hint="cs"/>
          <w:sz w:val="28"/>
          <w:szCs w:val="28"/>
          <w:rtl/>
        </w:rPr>
        <w:t>گاهی بحث بر روی عوامی است که نمی</w:t>
      </w:r>
      <w:r w:rsidR="0040143E">
        <w:rPr>
          <w:rFonts w:cs="B Nazanin"/>
          <w:sz w:val="28"/>
          <w:szCs w:val="28"/>
          <w:rtl/>
        </w:rPr>
        <w:softHyphen/>
      </w:r>
      <w:r w:rsidR="00977C4A">
        <w:rPr>
          <w:rFonts w:cs="B Nazanin" w:hint="cs"/>
          <w:sz w:val="28"/>
          <w:szCs w:val="28"/>
          <w:rtl/>
        </w:rPr>
        <w:t>دانند تکلیف آنها</w:t>
      </w:r>
      <w:r w:rsidR="0040143E">
        <w:rPr>
          <w:rFonts w:cs="B Nazanin" w:hint="cs"/>
          <w:sz w:val="28"/>
          <w:szCs w:val="28"/>
          <w:rtl/>
        </w:rPr>
        <w:t xml:space="preserve"> نسبت به انتخاب مرجع تقلید چیست </w:t>
      </w:r>
      <w:r w:rsidR="00F10EDB">
        <w:rPr>
          <w:rFonts w:cs="B Nazanin" w:hint="cs"/>
          <w:sz w:val="28"/>
          <w:szCs w:val="28"/>
          <w:rtl/>
        </w:rPr>
        <w:t>؟ زیرا قدرت استنباط را ندارند.</w:t>
      </w:r>
    </w:p>
    <w:p w:rsidR="00A9512D" w:rsidRDefault="00697EC2" w:rsidP="0075614C">
      <w:pPr>
        <w:rPr>
          <w:rFonts w:cs="B Nazanin"/>
          <w:sz w:val="28"/>
          <w:szCs w:val="28"/>
          <w:rtl/>
        </w:rPr>
      </w:pPr>
      <w:r w:rsidRPr="00697EC2">
        <w:rPr>
          <w:rFonts w:cs="B Nazanin" w:hint="cs"/>
          <w:b/>
          <w:bCs/>
          <w:sz w:val="28"/>
          <w:szCs w:val="28"/>
          <w:rtl/>
        </w:rPr>
        <w:lastRenderedPageBreak/>
        <w:t>ب:</w:t>
      </w:r>
      <w:r w:rsidR="00BC6BCA">
        <w:rPr>
          <w:rFonts w:cs="B Nazanin" w:hint="cs"/>
          <w:sz w:val="28"/>
          <w:szCs w:val="28"/>
          <w:rtl/>
        </w:rPr>
        <w:t xml:space="preserve"> </w:t>
      </w:r>
      <w:r w:rsidR="0040143E">
        <w:rPr>
          <w:rFonts w:cs="B Nazanin" w:hint="cs"/>
          <w:sz w:val="28"/>
          <w:szCs w:val="28"/>
          <w:rtl/>
        </w:rPr>
        <w:t>گاهی بحث ما در این است که وظیفه مجتهدین</w:t>
      </w:r>
      <w:r w:rsidR="00A9512D">
        <w:rPr>
          <w:rFonts w:cs="B Nazanin" w:hint="cs"/>
          <w:sz w:val="28"/>
          <w:szCs w:val="28"/>
          <w:rtl/>
        </w:rPr>
        <w:t xml:space="preserve"> در قبال تقلید از اعلم</w:t>
      </w:r>
      <w:r w:rsidR="0040143E">
        <w:rPr>
          <w:rFonts w:cs="B Nazanin" w:hint="cs"/>
          <w:sz w:val="28"/>
          <w:szCs w:val="28"/>
          <w:rtl/>
        </w:rPr>
        <w:t xml:space="preserve"> چیست؟ آیا اگر مجتهدی </w:t>
      </w:r>
      <w:r w:rsidR="00C20A60">
        <w:rPr>
          <w:rFonts w:cs="B Nazanin" w:hint="cs"/>
          <w:sz w:val="28"/>
          <w:szCs w:val="28"/>
          <w:rtl/>
        </w:rPr>
        <w:t>با استفاده از ادل</w:t>
      </w:r>
      <w:r w:rsidR="006F1CFE">
        <w:rPr>
          <w:rFonts w:cs="B Nazanin" w:hint="cs"/>
          <w:sz w:val="28"/>
          <w:szCs w:val="28"/>
          <w:rtl/>
        </w:rPr>
        <w:t>ّ</w:t>
      </w:r>
      <w:r w:rsidR="00C20A60">
        <w:rPr>
          <w:rFonts w:cs="B Nazanin" w:hint="cs"/>
          <w:sz w:val="28"/>
          <w:szCs w:val="28"/>
          <w:rtl/>
        </w:rPr>
        <w:t>ه به این یقین رسید</w:t>
      </w:r>
      <w:r w:rsidR="0040143E">
        <w:rPr>
          <w:rFonts w:cs="B Nazanin" w:hint="cs"/>
          <w:sz w:val="28"/>
          <w:szCs w:val="28"/>
          <w:rtl/>
        </w:rPr>
        <w:t xml:space="preserve"> تقلید</w:t>
      </w:r>
      <w:r w:rsidR="00C20A60">
        <w:rPr>
          <w:rFonts w:cs="B Nazanin" w:hint="cs"/>
          <w:sz w:val="28"/>
          <w:szCs w:val="28"/>
          <w:rtl/>
        </w:rPr>
        <w:t xml:space="preserve"> از</w:t>
      </w:r>
      <w:r w:rsidR="0040143E">
        <w:rPr>
          <w:rFonts w:cs="B Nazanin" w:hint="cs"/>
          <w:sz w:val="28"/>
          <w:szCs w:val="28"/>
          <w:rtl/>
        </w:rPr>
        <w:t xml:space="preserve"> اعلم </w:t>
      </w:r>
      <w:r w:rsidR="00C20A60">
        <w:rPr>
          <w:rFonts w:cs="B Nazanin" w:hint="cs"/>
          <w:sz w:val="28"/>
          <w:szCs w:val="28"/>
          <w:rtl/>
        </w:rPr>
        <w:t xml:space="preserve">واجب </w:t>
      </w:r>
      <w:r w:rsidR="007E4BA0">
        <w:rPr>
          <w:rFonts w:cs="B Nazanin" w:hint="cs"/>
          <w:sz w:val="28"/>
          <w:szCs w:val="28"/>
          <w:rtl/>
        </w:rPr>
        <w:t xml:space="preserve">یا جائز است </w:t>
      </w:r>
      <w:r w:rsidR="007B6463">
        <w:rPr>
          <w:rFonts w:cs="B Nazanin" w:hint="cs"/>
          <w:sz w:val="28"/>
          <w:szCs w:val="28"/>
          <w:rtl/>
        </w:rPr>
        <w:t xml:space="preserve">آیا </w:t>
      </w:r>
      <w:r w:rsidR="007D2F08">
        <w:rPr>
          <w:rFonts w:cs="B Nazanin" w:hint="cs"/>
          <w:sz w:val="28"/>
          <w:szCs w:val="28"/>
          <w:rtl/>
        </w:rPr>
        <w:t>می</w:t>
      </w:r>
      <w:r w:rsidR="007D2F08">
        <w:rPr>
          <w:rFonts w:cs="B Nazanin"/>
          <w:sz w:val="28"/>
          <w:szCs w:val="28"/>
          <w:rtl/>
        </w:rPr>
        <w:softHyphen/>
      </w:r>
      <w:r w:rsidR="007D2F08">
        <w:rPr>
          <w:rFonts w:cs="B Nazanin" w:hint="cs"/>
          <w:sz w:val="28"/>
          <w:szCs w:val="28"/>
          <w:rtl/>
        </w:rPr>
        <w:t>توان</w:t>
      </w:r>
      <w:r w:rsidR="00BC6BCA">
        <w:rPr>
          <w:rFonts w:cs="B Nazanin" w:hint="cs"/>
          <w:sz w:val="28"/>
          <w:szCs w:val="28"/>
          <w:rtl/>
        </w:rPr>
        <w:t xml:space="preserve">د فتوا </w:t>
      </w:r>
      <w:r w:rsidR="00955CCA">
        <w:rPr>
          <w:rFonts w:cs="B Nazanin" w:hint="cs"/>
          <w:sz w:val="28"/>
          <w:szCs w:val="28"/>
          <w:rtl/>
        </w:rPr>
        <w:t>دهد به اینکه بر هر مقلِّدی واجب از اعلم تقلید کند یا خیر</w:t>
      </w:r>
      <w:r w:rsidR="00E21127">
        <w:rPr>
          <w:rStyle w:val="a5"/>
          <w:rFonts w:cs="B Nazanin"/>
          <w:sz w:val="28"/>
          <w:szCs w:val="28"/>
          <w:rtl/>
        </w:rPr>
        <w:footnoteReference w:id="1"/>
      </w:r>
      <w:r w:rsidR="00955CCA">
        <w:rPr>
          <w:rFonts w:cs="B Nazanin" w:hint="cs"/>
          <w:sz w:val="28"/>
          <w:szCs w:val="28"/>
          <w:rtl/>
        </w:rPr>
        <w:t>؟</w:t>
      </w:r>
    </w:p>
    <w:p w:rsidR="007537C7" w:rsidRDefault="003E6C2E" w:rsidP="007537C7">
      <w:pPr>
        <w:rPr>
          <w:rFonts w:cs="B Nazanin"/>
          <w:sz w:val="28"/>
          <w:szCs w:val="28"/>
          <w:rtl/>
        </w:rPr>
      </w:pPr>
      <w:r w:rsidRPr="003E6C2E">
        <w:rPr>
          <w:rFonts w:cs="B Nazanin" w:hint="cs"/>
          <w:b/>
          <w:bCs/>
          <w:sz w:val="28"/>
          <w:szCs w:val="28"/>
          <w:rtl/>
        </w:rPr>
        <w:t>نکته:</w:t>
      </w:r>
      <w:r w:rsidR="00BC6BCA">
        <w:rPr>
          <w:rFonts w:cs="B Nazanin" w:hint="cs"/>
          <w:sz w:val="28"/>
          <w:szCs w:val="28"/>
          <w:rtl/>
        </w:rPr>
        <w:t xml:space="preserve"> </w:t>
      </w:r>
      <w:r w:rsidR="006902E4">
        <w:rPr>
          <w:rFonts w:cs="B Nazanin" w:hint="cs"/>
          <w:sz w:val="28"/>
          <w:szCs w:val="28"/>
          <w:rtl/>
        </w:rPr>
        <w:t xml:space="preserve">جهت طرح این </w:t>
      </w:r>
      <w:r w:rsidR="007D2F08">
        <w:rPr>
          <w:rFonts w:cs="B Nazanin" w:hint="cs"/>
          <w:sz w:val="28"/>
          <w:szCs w:val="28"/>
          <w:rtl/>
        </w:rPr>
        <w:t>دو بحث روشن است</w:t>
      </w:r>
      <w:r w:rsidR="006902E4">
        <w:rPr>
          <w:rFonts w:cs="B Nazanin" w:hint="cs"/>
          <w:sz w:val="28"/>
          <w:szCs w:val="28"/>
          <w:rtl/>
        </w:rPr>
        <w:t xml:space="preserve">. چرا که </w:t>
      </w:r>
      <w:r w:rsidR="007D2F08">
        <w:rPr>
          <w:rFonts w:cs="B Nazanin" w:hint="cs"/>
          <w:sz w:val="28"/>
          <w:szCs w:val="28"/>
          <w:rtl/>
        </w:rPr>
        <w:t>مسأله تقلید عقلی است و عقل مستقلا</w:t>
      </w:r>
      <w:r w:rsidR="006902E4">
        <w:rPr>
          <w:rFonts w:cs="B Nazanin" w:hint="cs"/>
          <w:sz w:val="28"/>
          <w:szCs w:val="28"/>
          <w:rtl/>
        </w:rPr>
        <w:t>ً</w:t>
      </w:r>
      <w:r w:rsidR="007D2F08">
        <w:rPr>
          <w:rFonts w:cs="B Nazanin" w:hint="cs"/>
          <w:sz w:val="28"/>
          <w:szCs w:val="28"/>
          <w:rtl/>
        </w:rPr>
        <w:t xml:space="preserve"> حکم به وجوب دفع ضرر محتمل می</w:t>
      </w:r>
      <w:r w:rsidR="007D2F08">
        <w:rPr>
          <w:rFonts w:cs="B Nazanin"/>
          <w:sz w:val="28"/>
          <w:szCs w:val="28"/>
          <w:rtl/>
        </w:rPr>
        <w:softHyphen/>
      </w:r>
      <w:r w:rsidR="003D64AF">
        <w:rPr>
          <w:rFonts w:cs="B Nazanin" w:hint="cs"/>
          <w:sz w:val="28"/>
          <w:szCs w:val="28"/>
          <w:rtl/>
        </w:rPr>
        <w:t>کند.</w:t>
      </w:r>
      <w:r w:rsidR="007D2F08">
        <w:rPr>
          <w:rFonts w:cs="B Nazanin" w:hint="cs"/>
          <w:sz w:val="28"/>
          <w:szCs w:val="28"/>
          <w:rtl/>
        </w:rPr>
        <w:t xml:space="preserve"> هر یک از مقل</w:t>
      </w:r>
      <w:r w:rsidR="003D64AF">
        <w:rPr>
          <w:rFonts w:cs="B Nazanin" w:hint="cs"/>
          <w:sz w:val="28"/>
          <w:szCs w:val="28"/>
          <w:rtl/>
        </w:rPr>
        <w:t>ِّ</w:t>
      </w:r>
      <w:r w:rsidR="007D2F08">
        <w:rPr>
          <w:rFonts w:cs="B Nazanin" w:hint="cs"/>
          <w:sz w:val="28"/>
          <w:szCs w:val="28"/>
          <w:rtl/>
        </w:rPr>
        <w:t>د ها احتمال می</w:t>
      </w:r>
      <w:r w:rsidR="007D2F08">
        <w:rPr>
          <w:rFonts w:cs="B Nazanin"/>
          <w:sz w:val="28"/>
          <w:szCs w:val="28"/>
          <w:rtl/>
        </w:rPr>
        <w:softHyphen/>
      </w:r>
      <w:r w:rsidR="000B3B99">
        <w:rPr>
          <w:rFonts w:cs="B Nazanin" w:hint="cs"/>
          <w:sz w:val="28"/>
          <w:szCs w:val="28"/>
          <w:rtl/>
        </w:rPr>
        <w:t xml:space="preserve">دهند که اگر </w:t>
      </w:r>
      <w:r w:rsidR="007D2F08">
        <w:rPr>
          <w:rFonts w:cs="B Nazanin" w:hint="cs"/>
          <w:sz w:val="28"/>
          <w:szCs w:val="28"/>
          <w:rtl/>
        </w:rPr>
        <w:t xml:space="preserve">تقلید نکنند ممکن است حکم خدا را اشتباه </w:t>
      </w:r>
      <w:r w:rsidR="008B2BBE">
        <w:rPr>
          <w:rFonts w:cs="B Nazanin" w:hint="cs"/>
          <w:sz w:val="28"/>
          <w:szCs w:val="28"/>
          <w:rtl/>
        </w:rPr>
        <w:t>انج</w:t>
      </w:r>
      <w:r w:rsidR="007D2F08">
        <w:rPr>
          <w:rFonts w:cs="B Nazanin" w:hint="cs"/>
          <w:sz w:val="28"/>
          <w:szCs w:val="28"/>
          <w:rtl/>
        </w:rPr>
        <w:t>ام دهند و در آخرت عذاب شوند لذا عقل آنها می</w:t>
      </w:r>
      <w:r w:rsidR="007D2F08">
        <w:rPr>
          <w:rFonts w:cs="B Nazanin"/>
          <w:sz w:val="28"/>
          <w:szCs w:val="28"/>
          <w:rtl/>
        </w:rPr>
        <w:softHyphen/>
      </w:r>
      <w:r w:rsidR="000B3B99">
        <w:rPr>
          <w:rFonts w:cs="B Nazanin" w:hint="cs"/>
          <w:sz w:val="28"/>
          <w:szCs w:val="28"/>
          <w:rtl/>
        </w:rPr>
        <w:t>گوید تقلید بر شما واجب است. لذا این مسأله</w:t>
      </w:r>
      <w:r w:rsidR="007D2F08">
        <w:rPr>
          <w:rFonts w:cs="B Nazanin" w:hint="cs"/>
          <w:sz w:val="28"/>
          <w:szCs w:val="28"/>
          <w:rtl/>
        </w:rPr>
        <w:t xml:space="preserve"> نیازی با افتا ندارد</w:t>
      </w:r>
      <w:r w:rsidR="00C642B0">
        <w:rPr>
          <w:rFonts w:cs="B Nazanin" w:hint="cs"/>
          <w:sz w:val="28"/>
          <w:szCs w:val="28"/>
          <w:rtl/>
        </w:rPr>
        <w:t>.</w:t>
      </w:r>
      <w:r w:rsidR="00F6761D">
        <w:rPr>
          <w:rFonts w:cs="B Nazanin" w:hint="cs"/>
          <w:sz w:val="28"/>
          <w:szCs w:val="28"/>
          <w:rtl/>
        </w:rPr>
        <w:t xml:space="preserve"> </w:t>
      </w:r>
      <w:r w:rsidR="00C642B0">
        <w:rPr>
          <w:rFonts w:cs="B Nazanin" w:hint="cs"/>
          <w:sz w:val="28"/>
          <w:szCs w:val="28"/>
          <w:rtl/>
        </w:rPr>
        <w:t xml:space="preserve"> </w:t>
      </w:r>
      <w:r w:rsidR="00F6761D">
        <w:rPr>
          <w:rFonts w:cs="B Nazanin" w:hint="cs"/>
          <w:sz w:val="28"/>
          <w:szCs w:val="28"/>
          <w:rtl/>
        </w:rPr>
        <w:t xml:space="preserve">طرح این بحث برای این است که گفته شود </w:t>
      </w:r>
      <w:r w:rsidR="00C642B0">
        <w:rPr>
          <w:rFonts w:cs="B Nazanin" w:hint="cs"/>
          <w:sz w:val="28"/>
          <w:szCs w:val="28"/>
          <w:rtl/>
        </w:rPr>
        <w:t>اصل مسأله جواز تقلید</w:t>
      </w:r>
      <w:r w:rsidR="00F6761D">
        <w:rPr>
          <w:rFonts w:cs="B Nazanin" w:hint="cs"/>
          <w:sz w:val="28"/>
          <w:szCs w:val="28"/>
          <w:rtl/>
        </w:rPr>
        <w:t>، تقلیدی نیست</w:t>
      </w:r>
      <w:r w:rsidR="00970BAA">
        <w:rPr>
          <w:rFonts w:cs="B Nazanin" w:hint="cs"/>
          <w:sz w:val="28"/>
          <w:szCs w:val="28"/>
          <w:rtl/>
        </w:rPr>
        <w:t xml:space="preserve"> ( جواز تقلید عقلی است پس</w:t>
      </w:r>
      <w:r w:rsidR="00D15C4E">
        <w:rPr>
          <w:rFonts w:cs="B Nazanin" w:hint="cs"/>
          <w:sz w:val="28"/>
          <w:szCs w:val="28"/>
          <w:rtl/>
        </w:rPr>
        <w:t xml:space="preserve"> چرا می</w:t>
      </w:r>
      <w:r w:rsidR="00D15C4E">
        <w:rPr>
          <w:rFonts w:cs="B Nazanin"/>
          <w:sz w:val="28"/>
          <w:szCs w:val="28"/>
          <w:rtl/>
        </w:rPr>
        <w:softHyphen/>
      </w:r>
      <w:r w:rsidR="00D15C4E">
        <w:rPr>
          <w:rFonts w:cs="B Nazanin" w:hint="cs"/>
          <w:sz w:val="28"/>
          <w:szCs w:val="28"/>
          <w:rtl/>
        </w:rPr>
        <w:t>گوید یجب</w:t>
      </w:r>
      <w:r w:rsidR="00970BAA">
        <w:rPr>
          <w:rFonts w:cs="B Nazanin" w:hint="cs"/>
          <w:sz w:val="28"/>
          <w:szCs w:val="28"/>
          <w:rtl/>
        </w:rPr>
        <w:t xml:space="preserve">ُ... </w:t>
      </w:r>
      <w:r w:rsidR="00D15C4E">
        <w:rPr>
          <w:rFonts w:cs="B Nazanin" w:hint="cs"/>
          <w:sz w:val="28"/>
          <w:szCs w:val="28"/>
          <w:rtl/>
        </w:rPr>
        <w:t xml:space="preserve"> این یجب حکمی است)</w:t>
      </w:r>
    </w:p>
    <w:p w:rsidR="00970BAA" w:rsidRDefault="00E12628" w:rsidP="007537C7">
      <w:pPr>
        <w:rPr>
          <w:rFonts w:cs="B Nazanin"/>
          <w:sz w:val="28"/>
          <w:szCs w:val="28"/>
          <w:rtl/>
        </w:rPr>
      </w:pPr>
      <w:r w:rsidRPr="004E2FE6">
        <w:rPr>
          <w:rFonts w:cs="B Nazanin" w:hint="cs"/>
          <w:b/>
          <w:bCs/>
          <w:sz w:val="28"/>
          <w:szCs w:val="28"/>
          <w:rtl/>
        </w:rPr>
        <w:t xml:space="preserve"> صورت اول:‌</w:t>
      </w:r>
      <w:r>
        <w:rPr>
          <w:rFonts w:cs="B Nazanin" w:hint="cs"/>
          <w:sz w:val="28"/>
          <w:szCs w:val="28"/>
          <w:rtl/>
        </w:rPr>
        <w:t xml:space="preserve"> آنجای که عوام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دانند که مراجع هم در فتوا و هم در فقاهت مختلف هستند .</w:t>
      </w:r>
    </w:p>
    <w:p w:rsidR="00D15C4E" w:rsidRDefault="00970BAA" w:rsidP="007561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آخوند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 مسأله سه صورت دارد.</w:t>
      </w:r>
    </w:p>
    <w:p w:rsidR="00E12628" w:rsidRDefault="00E12628" w:rsidP="00727E2D">
      <w:pPr>
        <w:rPr>
          <w:rFonts w:cs="B Nazanin"/>
          <w:sz w:val="28"/>
          <w:szCs w:val="28"/>
          <w:rtl/>
        </w:rPr>
      </w:pPr>
      <w:r w:rsidRPr="006902E4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اگر عوام احتمال بده</w:t>
      </w:r>
      <w:r w:rsidR="00B239BB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د که در جواز ت</w:t>
      </w:r>
      <w:r w:rsidR="00B239BB">
        <w:rPr>
          <w:rFonts w:cs="B Nazanin" w:hint="cs"/>
          <w:sz w:val="28"/>
          <w:szCs w:val="28"/>
          <w:rtl/>
        </w:rPr>
        <w:t>قلید، اعلمیّت شرط است باید رجوع به</w:t>
      </w:r>
      <w:r>
        <w:rPr>
          <w:rFonts w:cs="B Nazanin" w:hint="cs"/>
          <w:sz w:val="28"/>
          <w:szCs w:val="28"/>
          <w:rtl/>
        </w:rPr>
        <w:t xml:space="preserve"> اعلم کن</w:t>
      </w:r>
      <w:r w:rsidR="00B239BB">
        <w:rPr>
          <w:rFonts w:cs="B Nazanin" w:hint="cs"/>
          <w:sz w:val="28"/>
          <w:szCs w:val="28"/>
          <w:rtl/>
        </w:rPr>
        <w:t>ن</w:t>
      </w:r>
      <w:r>
        <w:rPr>
          <w:rFonts w:cs="B Nazanin" w:hint="cs"/>
          <w:sz w:val="28"/>
          <w:szCs w:val="28"/>
          <w:rtl/>
        </w:rPr>
        <w:t>د زیرا این عامی یقین به حجی</w:t>
      </w:r>
      <w:r w:rsidR="00B239BB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ت فتوای اعلم دارد</w:t>
      </w:r>
      <w:r w:rsidR="00727E2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 نسبت به فتوای غیر اعلم شک دارد و همین شک در حجی</w:t>
      </w:r>
      <w:r w:rsidR="00B239BB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ت غیر اعلم مانع تقلید او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شود.</w:t>
      </w:r>
    </w:p>
    <w:p w:rsidR="00E12628" w:rsidRDefault="00E12628" w:rsidP="0075614C">
      <w:pPr>
        <w:rPr>
          <w:rFonts w:cs="B Nazanin"/>
          <w:sz w:val="28"/>
          <w:szCs w:val="28"/>
          <w:rtl/>
        </w:rPr>
      </w:pPr>
      <w:r w:rsidRPr="0055134D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403DBE">
        <w:rPr>
          <w:rFonts w:cs="B Nazanin" w:hint="cs"/>
          <w:sz w:val="28"/>
          <w:szCs w:val="28"/>
          <w:rtl/>
        </w:rPr>
        <w:t>اگر عوام عقلا حکم به عدم اعتبار و اشتراط اعلمی</w:t>
      </w:r>
      <w:r w:rsidR="0055134D">
        <w:rPr>
          <w:rFonts w:cs="B Nazanin" w:hint="cs"/>
          <w:sz w:val="28"/>
          <w:szCs w:val="28"/>
          <w:rtl/>
        </w:rPr>
        <w:t xml:space="preserve">ّت فقیه در جواز تقلید کند </w:t>
      </w:r>
      <w:r w:rsidR="006E1204">
        <w:rPr>
          <w:rFonts w:cs="B Nazanin" w:hint="cs"/>
          <w:sz w:val="28"/>
          <w:szCs w:val="28"/>
          <w:rtl/>
        </w:rPr>
        <w:t>.</w:t>
      </w:r>
      <w:r w:rsidR="00403DBE">
        <w:rPr>
          <w:rFonts w:cs="B Nazanin" w:hint="cs"/>
          <w:sz w:val="28"/>
          <w:szCs w:val="28"/>
          <w:rtl/>
        </w:rPr>
        <w:t xml:space="preserve"> یعنی هم </w:t>
      </w:r>
      <w:r w:rsidR="006E1204">
        <w:rPr>
          <w:rFonts w:cs="B Nazanin" w:hint="cs"/>
          <w:sz w:val="28"/>
          <w:szCs w:val="28"/>
          <w:rtl/>
        </w:rPr>
        <w:t xml:space="preserve">پیروی از </w:t>
      </w:r>
      <w:r w:rsidR="00403DBE">
        <w:rPr>
          <w:rFonts w:cs="B Nazanin" w:hint="cs"/>
          <w:sz w:val="28"/>
          <w:szCs w:val="28"/>
          <w:rtl/>
        </w:rPr>
        <w:t xml:space="preserve">مجتهد اعلم و هم غیر اعلم را طریق به واقع بداند در این صورت </w:t>
      </w:r>
      <w:r w:rsidR="006E1204">
        <w:rPr>
          <w:rFonts w:cs="B Nazanin" w:hint="cs"/>
          <w:sz w:val="28"/>
          <w:szCs w:val="28"/>
          <w:rtl/>
        </w:rPr>
        <w:t xml:space="preserve">در اختیار کردن یکی از دو مجتهد </w:t>
      </w:r>
      <w:r w:rsidR="00403DBE">
        <w:rPr>
          <w:rFonts w:cs="B Nazanin" w:hint="cs"/>
          <w:sz w:val="28"/>
          <w:szCs w:val="28"/>
          <w:rtl/>
        </w:rPr>
        <w:t>مخی</w:t>
      </w:r>
      <w:r w:rsidR="006E1204">
        <w:rPr>
          <w:rFonts w:cs="B Nazanin" w:hint="cs"/>
          <w:sz w:val="28"/>
          <w:szCs w:val="28"/>
          <w:rtl/>
        </w:rPr>
        <w:t>َّ</w:t>
      </w:r>
      <w:r w:rsidR="00403DBE">
        <w:rPr>
          <w:rFonts w:cs="B Nazanin" w:hint="cs"/>
          <w:sz w:val="28"/>
          <w:szCs w:val="28"/>
          <w:rtl/>
        </w:rPr>
        <w:t>ر است</w:t>
      </w:r>
      <w:r w:rsidR="006E1204">
        <w:rPr>
          <w:rFonts w:cs="B Nazanin" w:hint="cs"/>
          <w:sz w:val="28"/>
          <w:szCs w:val="28"/>
          <w:rtl/>
        </w:rPr>
        <w:t>.</w:t>
      </w:r>
    </w:p>
    <w:p w:rsidR="000F6806" w:rsidRDefault="00403DBE" w:rsidP="004F5BE6">
      <w:pPr>
        <w:rPr>
          <w:rFonts w:cs="B Nazanin"/>
          <w:sz w:val="28"/>
          <w:szCs w:val="28"/>
          <w:rtl/>
        </w:rPr>
      </w:pPr>
      <w:r w:rsidRPr="0055134D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اگر عوام اعلمی</w:t>
      </w:r>
      <w:r w:rsidR="006E1204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ت را شرط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و لکن مجتهد اعلم او قائل به عدم وجوب تقلید اعلم است در این صورت</w:t>
      </w:r>
      <w:r w:rsidR="00D1291D">
        <w:rPr>
          <w:rFonts w:cs="B Nazanin" w:hint="cs"/>
          <w:sz w:val="28"/>
          <w:szCs w:val="28"/>
          <w:rtl/>
        </w:rPr>
        <w:t xml:space="preserve"> فقط در مسأله تقلید اعلم مقلد مج</w:t>
      </w:r>
      <w:r>
        <w:rPr>
          <w:rFonts w:cs="B Nazanin" w:hint="cs"/>
          <w:sz w:val="28"/>
          <w:szCs w:val="28"/>
          <w:rtl/>
        </w:rPr>
        <w:t>تهد اعلم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اما در احکام شرعیه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تواند به غیر اعلم </w:t>
      </w:r>
      <w:r w:rsidR="00372F89">
        <w:rPr>
          <w:rFonts w:cs="B Nazanin" w:hint="cs"/>
          <w:sz w:val="28"/>
          <w:szCs w:val="28"/>
          <w:rtl/>
        </w:rPr>
        <w:t>رجوع کند</w:t>
      </w:r>
      <w:r w:rsidR="007700C6">
        <w:rPr>
          <w:rStyle w:val="a5"/>
          <w:rFonts w:cs="B Nazanin"/>
          <w:sz w:val="28"/>
          <w:szCs w:val="28"/>
          <w:rtl/>
        </w:rPr>
        <w:footnoteReference w:id="2"/>
      </w:r>
      <w:r w:rsidR="007700C6">
        <w:rPr>
          <w:rFonts w:cs="B Nazanin" w:hint="cs"/>
          <w:sz w:val="28"/>
          <w:szCs w:val="28"/>
          <w:rtl/>
        </w:rPr>
        <w:t>.</w:t>
      </w:r>
    </w:p>
    <w:p w:rsidR="004F5BE6" w:rsidRDefault="007537C7" w:rsidP="004F5BE6">
      <w:pPr>
        <w:rPr>
          <w:rFonts w:cs="B Nazanin"/>
          <w:sz w:val="28"/>
          <w:szCs w:val="28"/>
          <w:rtl/>
        </w:rPr>
      </w:pPr>
      <w:r w:rsidRPr="007537C7">
        <w:rPr>
          <w:rFonts w:cs="B Nazanin" w:hint="cs"/>
          <w:b/>
          <w:bCs/>
          <w:sz w:val="28"/>
          <w:szCs w:val="28"/>
          <w:rtl/>
        </w:rPr>
        <w:t>صورت دوم:</w:t>
      </w:r>
      <w:r>
        <w:rPr>
          <w:rFonts w:cs="B Nazanin" w:hint="cs"/>
          <w:sz w:val="28"/>
          <w:szCs w:val="28"/>
          <w:rtl/>
        </w:rPr>
        <w:t xml:space="preserve"> آ</w:t>
      </w:r>
      <w:r w:rsidR="004F5BE6">
        <w:rPr>
          <w:rFonts w:cs="B Nazanin" w:hint="cs"/>
          <w:sz w:val="28"/>
          <w:szCs w:val="28"/>
          <w:rtl/>
        </w:rPr>
        <w:t>یا وظیفه مجتهد این است که افتاء به رجوع به اعلمی</w:t>
      </w:r>
      <w:r w:rsidR="00462A91">
        <w:rPr>
          <w:rFonts w:cs="B Nazanin" w:hint="cs"/>
          <w:sz w:val="28"/>
          <w:szCs w:val="28"/>
          <w:rtl/>
        </w:rPr>
        <w:t>ّ</w:t>
      </w:r>
      <w:r w:rsidR="00727E2D">
        <w:rPr>
          <w:rFonts w:cs="B Nazanin" w:hint="cs"/>
          <w:sz w:val="28"/>
          <w:szCs w:val="28"/>
          <w:rtl/>
        </w:rPr>
        <w:t>ت دهد</w:t>
      </w:r>
      <w:r w:rsidR="004F5BE6">
        <w:rPr>
          <w:rFonts w:cs="B Nazanin" w:hint="cs"/>
          <w:sz w:val="28"/>
          <w:szCs w:val="28"/>
          <w:rtl/>
        </w:rPr>
        <w:t xml:space="preserve"> یا اینکه می</w:t>
      </w:r>
      <w:r w:rsidR="004F5BE6">
        <w:rPr>
          <w:rFonts w:cs="B Nazanin"/>
          <w:sz w:val="28"/>
          <w:szCs w:val="28"/>
          <w:rtl/>
        </w:rPr>
        <w:softHyphen/>
      </w:r>
      <w:r w:rsidR="004F5BE6">
        <w:rPr>
          <w:rFonts w:cs="B Nazanin" w:hint="cs"/>
          <w:sz w:val="28"/>
          <w:szCs w:val="28"/>
          <w:rtl/>
        </w:rPr>
        <w:t xml:space="preserve">تواند رجوع به غیر اعلم را هم جائز بداند </w:t>
      </w:r>
      <w:r w:rsidR="004A3EC2">
        <w:rPr>
          <w:rFonts w:cs="B Nazanin" w:hint="cs"/>
          <w:sz w:val="28"/>
          <w:szCs w:val="28"/>
          <w:rtl/>
        </w:rPr>
        <w:t>؟</w:t>
      </w:r>
    </w:p>
    <w:p w:rsidR="004A3EC2" w:rsidRPr="000B5658" w:rsidRDefault="00727E2D" w:rsidP="004F5B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در این رابطه سه صورت متصوّر است.</w:t>
      </w:r>
    </w:p>
    <w:p w:rsidR="004A3EC2" w:rsidRDefault="004A3EC2" w:rsidP="004F5BE6">
      <w:pPr>
        <w:rPr>
          <w:rFonts w:cs="B Nazanin"/>
          <w:sz w:val="28"/>
          <w:szCs w:val="28"/>
          <w:rtl/>
        </w:rPr>
      </w:pPr>
      <w:r w:rsidRPr="005C003D">
        <w:rPr>
          <w:rFonts w:cs="B Nazanin" w:hint="cs"/>
          <w:b/>
          <w:bCs/>
          <w:sz w:val="28"/>
          <w:szCs w:val="28"/>
          <w:rtl/>
        </w:rPr>
        <w:t>الف:</w:t>
      </w:r>
      <w:r w:rsidR="005C003D">
        <w:rPr>
          <w:rFonts w:cs="B Nazanin" w:hint="cs"/>
          <w:sz w:val="28"/>
          <w:szCs w:val="28"/>
          <w:rtl/>
        </w:rPr>
        <w:t xml:space="preserve"> اگر</w:t>
      </w:r>
      <w:r>
        <w:rPr>
          <w:rFonts w:cs="B Nazanin" w:hint="cs"/>
          <w:sz w:val="28"/>
          <w:szCs w:val="28"/>
          <w:rtl/>
        </w:rPr>
        <w:t xml:space="preserve"> اعلم</w:t>
      </w:r>
      <w:r w:rsidR="0006516A">
        <w:rPr>
          <w:rFonts w:cs="B Nazanin" w:hint="cs"/>
          <w:sz w:val="28"/>
          <w:szCs w:val="28"/>
          <w:rtl/>
        </w:rPr>
        <w:t xml:space="preserve"> با غیر اعلم در فتوا موافق باشند.</w:t>
      </w:r>
      <w:r w:rsidR="004075B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 این صورت </w:t>
      </w:r>
      <w:r w:rsidR="004075B9">
        <w:rPr>
          <w:rFonts w:cs="B Nazanin" w:hint="cs"/>
          <w:sz w:val="28"/>
          <w:szCs w:val="28"/>
          <w:rtl/>
        </w:rPr>
        <w:t>مجتهد عالم می</w:t>
      </w:r>
      <w:r w:rsidR="004075B9">
        <w:rPr>
          <w:rFonts w:cs="B Nazanin"/>
          <w:sz w:val="28"/>
          <w:szCs w:val="28"/>
          <w:rtl/>
        </w:rPr>
        <w:softHyphen/>
      </w:r>
      <w:r w:rsidR="004075B9">
        <w:rPr>
          <w:rFonts w:cs="B Nazanin" w:hint="cs"/>
          <w:sz w:val="28"/>
          <w:szCs w:val="28"/>
          <w:rtl/>
        </w:rPr>
        <w:t>تواند فتوی به تخییر بین اعلم و غیر اعلم را اعلام کند.</w:t>
      </w:r>
      <w:r>
        <w:rPr>
          <w:rFonts w:cs="B Nazanin" w:hint="cs"/>
          <w:sz w:val="28"/>
          <w:szCs w:val="28"/>
          <w:rtl/>
        </w:rPr>
        <w:t xml:space="preserve"> نظیر دو روایتی که هر دو </w:t>
      </w:r>
      <w:r w:rsidR="004075B9">
        <w:rPr>
          <w:rFonts w:cs="B Nazanin" w:hint="cs"/>
          <w:sz w:val="28"/>
          <w:szCs w:val="28"/>
          <w:rtl/>
        </w:rPr>
        <w:t>ح</w:t>
      </w:r>
      <w:r>
        <w:rPr>
          <w:rFonts w:cs="B Nazanin" w:hint="cs"/>
          <w:sz w:val="28"/>
          <w:szCs w:val="28"/>
          <w:rtl/>
        </w:rPr>
        <w:t>ج</w:t>
      </w:r>
      <w:r w:rsidR="004075B9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ت و هر دو یک حکم را </w:t>
      </w:r>
      <w:r w:rsidR="008768E8">
        <w:rPr>
          <w:rFonts w:cs="B Nazanin" w:hint="cs"/>
          <w:sz w:val="28"/>
          <w:szCs w:val="28"/>
          <w:rtl/>
        </w:rPr>
        <w:t>ثابت می</w:t>
      </w:r>
      <w:r w:rsidR="008768E8">
        <w:rPr>
          <w:rFonts w:cs="B Nazanin"/>
          <w:sz w:val="28"/>
          <w:szCs w:val="28"/>
          <w:rtl/>
        </w:rPr>
        <w:softHyphen/>
      </w:r>
      <w:r w:rsidR="008768E8">
        <w:rPr>
          <w:rFonts w:cs="B Nazanin" w:hint="cs"/>
          <w:sz w:val="28"/>
          <w:szCs w:val="28"/>
          <w:rtl/>
        </w:rPr>
        <w:t>کنند.</w:t>
      </w:r>
    </w:p>
    <w:p w:rsidR="004A3EC2" w:rsidRDefault="004A3EC2" w:rsidP="004F5BE6">
      <w:pPr>
        <w:rPr>
          <w:rFonts w:cs="B Nazanin"/>
          <w:sz w:val="28"/>
          <w:szCs w:val="28"/>
          <w:rtl/>
        </w:rPr>
      </w:pPr>
      <w:r w:rsidRPr="008768E8">
        <w:rPr>
          <w:rFonts w:cs="B Nazanin" w:hint="cs"/>
          <w:b/>
          <w:bCs/>
          <w:sz w:val="28"/>
          <w:szCs w:val="28"/>
          <w:rtl/>
        </w:rPr>
        <w:lastRenderedPageBreak/>
        <w:t>ب:</w:t>
      </w:r>
      <w:r>
        <w:rPr>
          <w:rFonts w:cs="B Nazanin" w:hint="cs"/>
          <w:sz w:val="28"/>
          <w:szCs w:val="28"/>
          <w:rtl/>
        </w:rPr>
        <w:t xml:space="preserve"> فتوای غیر اعلم با اعلم مخالف باشد</w:t>
      </w:r>
      <w:r w:rsidR="008768E8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در این صورت اگ</w:t>
      </w:r>
      <w:r w:rsidR="008768E8">
        <w:rPr>
          <w:rFonts w:cs="B Nazanin" w:hint="cs"/>
          <w:sz w:val="28"/>
          <w:szCs w:val="28"/>
          <w:rtl/>
        </w:rPr>
        <w:t>ر فتوای غیر اعلم موافق با احتیا</w:t>
      </w:r>
      <w:r>
        <w:rPr>
          <w:rFonts w:cs="B Nazanin" w:hint="cs"/>
          <w:sz w:val="28"/>
          <w:szCs w:val="28"/>
          <w:rtl/>
        </w:rPr>
        <w:t>ط است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فتوا به رجوع</w:t>
      </w:r>
      <w:r w:rsidR="008768E8">
        <w:rPr>
          <w:rFonts w:cs="B Nazanin" w:hint="cs"/>
          <w:sz w:val="28"/>
          <w:szCs w:val="28"/>
          <w:rtl/>
        </w:rPr>
        <w:t xml:space="preserve"> به</w:t>
      </w:r>
      <w:r>
        <w:rPr>
          <w:rFonts w:cs="B Nazanin" w:hint="cs"/>
          <w:sz w:val="28"/>
          <w:szCs w:val="28"/>
          <w:rtl/>
        </w:rPr>
        <w:t xml:space="preserve"> غیر اعلم دارد</w:t>
      </w:r>
      <w:r w:rsidR="008768E8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4A3EC2" w:rsidRDefault="004A3EC2" w:rsidP="004F5BE6">
      <w:pPr>
        <w:rPr>
          <w:rFonts w:cs="B Nazanin"/>
          <w:sz w:val="28"/>
          <w:szCs w:val="28"/>
          <w:rtl/>
        </w:rPr>
      </w:pPr>
      <w:r w:rsidRPr="008768E8">
        <w:rPr>
          <w:rFonts w:cs="B Nazanin" w:hint="cs"/>
          <w:b/>
          <w:bCs/>
          <w:sz w:val="28"/>
          <w:szCs w:val="28"/>
          <w:rtl/>
        </w:rPr>
        <w:t>ج:</w:t>
      </w:r>
      <w:r w:rsidR="008768E8">
        <w:rPr>
          <w:rFonts w:cs="B Nazanin" w:hint="cs"/>
          <w:sz w:val="28"/>
          <w:szCs w:val="28"/>
          <w:rtl/>
        </w:rPr>
        <w:t xml:space="preserve"> فتوا ها </w:t>
      </w:r>
      <w:r>
        <w:rPr>
          <w:rFonts w:cs="B Nazanin" w:hint="cs"/>
          <w:sz w:val="28"/>
          <w:szCs w:val="28"/>
          <w:rtl/>
        </w:rPr>
        <w:t xml:space="preserve">مخالف است اما فتوای  اعلم مخالف </w:t>
      </w:r>
      <w:r w:rsidR="009D4BDF">
        <w:rPr>
          <w:rFonts w:cs="B Nazanin" w:hint="cs"/>
          <w:sz w:val="28"/>
          <w:szCs w:val="28"/>
          <w:rtl/>
        </w:rPr>
        <w:t>با احتیاط است ؟ در این مورد بین ع</w:t>
      </w:r>
      <w:r w:rsidR="007274E2">
        <w:rPr>
          <w:rFonts w:cs="B Nazanin" w:hint="cs"/>
          <w:sz w:val="28"/>
          <w:szCs w:val="28"/>
          <w:rtl/>
        </w:rPr>
        <w:t>لماء اختلاف است.</w:t>
      </w:r>
      <w:r w:rsidR="007274E2">
        <w:rPr>
          <w:rStyle w:val="a5"/>
          <w:rFonts w:cs="B Nazanin"/>
          <w:sz w:val="28"/>
          <w:szCs w:val="28"/>
          <w:rtl/>
        </w:rPr>
        <w:footnoteReference w:id="3"/>
      </w:r>
    </w:p>
    <w:p w:rsidR="004A3EC2" w:rsidRPr="00D901D2" w:rsidRDefault="00982791" w:rsidP="00D901D2">
      <w:pPr>
        <w:rPr>
          <w:rFonts w:cs="B Nazanin"/>
          <w:sz w:val="28"/>
          <w:szCs w:val="28"/>
          <w:rtl/>
        </w:rPr>
      </w:pPr>
      <w:r w:rsidRPr="00982791">
        <w:rPr>
          <w:rFonts w:cs="B Nazanin" w:hint="cs"/>
          <w:b/>
          <w:bCs/>
          <w:sz w:val="28"/>
          <w:szCs w:val="28"/>
          <w:rtl/>
        </w:rPr>
        <w:t>نکته:</w:t>
      </w:r>
      <w:r w:rsidR="004A3EC2">
        <w:rPr>
          <w:rFonts w:cs="B Nazanin" w:hint="cs"/>
          <w:sz w:val="28"/>
          <w:szCs w:val="28"/>
          <w:rtl/>
        </w:rPr>
        <w:t xml:space="preserve"> صاحب قوانین</w:t>
      </w:r>
      <w:r>
        <w:rPr>
          <w:rStyle w:val="a5"/>
          <w:rFonts w:cs="B Nazanin"/>
          <w:sz w:val="28"/>
          <w:szCs w:val="28"/>
          <w:rtl/>
        </w:rPr>
        <w:footnoteReference w:id="4"/>
      </w:r>
      <w:r w:rsidR="004A3EC2">
        <w:rPr>
          <w:rFonts w:cs="B Nazanin" w:hint="cs"/>
          <w:sz w:val="28"/>
          <w:szCs w:val="28"/>
          <w:rtl/>
        </w:rPr>
        <w:t xml:space="preserve"> و فصول</w:t>
      </w:r>
      <w:r w:rsidR="00434BEF">
        <w:rPr>
          <w:rStyle w:val="a5"/>
          <w:rFonts w:cs="B Nazanin"/>
          <w:sz w:val="28"/>
          <w:szCs w:val="28"/>
          <w:rtl/>
        </w:rPr>
        <w:footnoteReference w:id="5"/>
      </w:r>
      <w:r w:rsidR="004A3EC2">
        <w:rPr>
          <w:rFonts w:cs="B Nazanin" w:hint="cs"/>
          <w:sz w:val="28"/>
          <w:szCs w:val="28"/>
          <w:rtl/>
        </w:rPr>
        <w:t xml:space="preserve"> تقلید از غیر اعلم را در این صورت</w:t>
      </w:r>
      <w:r w:rsidR="0013634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نیز</w:t>
      </w:r>
      <w:r w:rsidR="004A3EC2">
        <w:rPr>
          <w:rFonts w:cs="B Nazanin" w:hint="cs"/>
          <w:sz w:val="28"/>
          <w:szCs w:val="28"/>
          <w:rtl/>
        </w:rPr>
        <w:t xml:space="preserve"> جائز دانست</w:t>
      </w:r>
      <w:r w:rsidR="00D901D2">
        <w:rPr>
          <w:rFonts w:cs="B Nazanin" w:hint="cs"/>
          <w:sz w:val="28"/>
          <w:szCs w:val="28"/>
          <w:rtl/>
        </w:rPr>
        <w:t>ه اند.</w:t>
      </w:r>
      <w:bookmarkStart w:id="0" w:name="_GoBack"/>
      <w:bookmarkEnd w:id="0"/>
    </w:p>
    <w:sectPr w:rsidR="004A3EC2" w:rsidRPr="00D901D2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D9" w:rsidRDefault="00791FD9" w:rsidP="00E21127">
      <w:pPr>
        <w:spacing w:after="0" w:line="240" w:lineRule="auto"/>
      </w:pPr>
      <w:r>
        <w:separator/>
      </w:r>
    </w:p>
  </w:endnote>
  <w:endnote w:type="continuationSeparator" w:id="0">
    <w:p w:rsidR="00791FD9" w:rsidRDefault="00791FD9" w:rsidP="00E2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D9" w:rsidRDefault="00791FD9" w:rsidP="00E21127">
      <w:pPr>
        <w:spacing w:after="0" w:line="240" w:lineRule="auto"/>
      </w:pPr>
      <w:r>
        <w:separator/>
      </w:r>
    </w:p>
  </w:footnote>
  <w:footnote w:type="continuationSeparator" w:id="0">
    <w:p w:rsidR="00791FD9" w:rsidRDefault="00791FD9" w:rsidP="00E21127">
      <w:pPr>
        <w:spacing w:after="0" w:line="240" w:lineRule="auto"/>
      </w:pPr>
      <w:r>
        <w:continuationSeparator/>
      </w:r>
    </w:p>
  </w:footnote>
  <w:footnote w:id="1">
    <w:p w:rsidR="00E21127" w:rsidRPr="007700C6" w:rsidRDefault="00E21127" w:rsidP="00E21127">
      <w:pPr>
        <w:pStyle w:val="a3"/>
        <w:rPr>
          <w:rFonts w:cs="B Nazanin"/>
        </w:rPr>
      </w:pPr>
      <w:r w:rsidRPr="007700C6">
        <w:rPr>
          <w:rFonts w:cs="B Nazanin" w:hint="cs"/>
          <w:rtl/>
        </w:rPr>
        <w:t>۱-اگر ما قائل شویم که دلیل جواز تقلی</w:t>
      </w:r>
      <w:r w:rsidR="007428A3" w:rsidRPr="007700C6">
        <w:rPr>
          <w:rFonts w:cs="B Nazanin" w:hint="cs"/>
          <w:rtl/>
        </w:rPr>
        <w:t>د</w:t>
      </w:r>
      <w:r w:rsidRPr="007700C6">
        <w:rPr>
          <w:rFonts w:cs="B Nazanin" w:hint="cs"/>
          <w:rtl/>
        </w:rPr>
        <w:t xml:space="preserve"> عقلی است</w:t>
      </w:r>
      <w:r w:rsidR="007428A3" w:rsidRPr="007700C6">
        <w:rPr>
          <w:rFonts w:cs="B Nazanin" w:hint="cs"/>
          <w:rtl/>
        </w:rPr>
        <w:t xml:space="preserve"> صدور چنین فتوای صحیح نیست.</w:t>
      </w:r>
    </w:p>
  </w:footnote>
  <w:footnote w:id="2">
    <w:p w:rsidR="007700C6" w:rsidRDefault="00350CB7">
      <w:pPr>
        <w:pStyle w:val="a3"/>
        <w:rPr>
          <w:rtl/>
        </w:rPr>
      </w:pPr>
      <w:r>
        <w:rPr>
          <w:rFonts w:cs="B Nazanin" w:hint="cs"/>
          <w:rtl/>
        </w:rPr>
        <w:t>۳-</w:t>
      </w:r>
      <w:r w:rsidR="007700C6" w:rsidRPr="007700C6">
        <w:rPr>
          <w:rFonts w:cs="B Nazanin" w:hint="cs"/>
          <w:rtl/>
        </w:rPr>
        <w:t>منتهی الدرایه جلد ۱۰ صفحه ۴۲۹ الی ۴۳۰</w:t>
      </w:r>
    </w:p>
  </w:footnote>
  <w:footnote w:id="3">
    <w:p w:rsidR="007274E2" w:rsidRPr="00434BEF" w:rsidRDefault="007274E2">
      <w:pPr>
        <w:pStyle w:val="a3"/>
        <w:rPr>
          <w:rFonts w:cs="B Nazanin"/>
        </w:rPr>
      </w:pPr>
      <w:r w:rsidRPr="00434BEF">
        <w:rPr>
          <w:rStyle w:val="a5"/>
          <w:rFonts w:cs="B Nazanin" w:hint="cs"/>
          <w:vertAlign w:val="baseline"/>
          <w:rtl/>
        </w:rPr>
        <w:t xml:space="preserve">۳-مطارح </w:t>
      </w:r>
      <w:r w:rsidRPr="00434BEF">
        <w:rPr>
          <w:rFonts w:cs="B Nazanin" w:hint="cs"/>
          <w:rtl/>
        </w:rPr>
        <w:t>الانظار جلد ۲ صفحه ۵۲۵</w:t>
      </w:r>
    </w:p>
  </w:footnote>
  <w:footnote w:id="4">
    <w:p w:rsidR="00982791" w:rsidRPr="00434BEF" w:rsidRDefault="00982791">
      <w:pPr>
        <w:pStyle w:val="a3"/>
        <w:rPr>
          <w:rFonts w:cs="B Nazanin"/>
        </w:rPr>
      </w:pPr>
      <w:r w:rsidRPr="00434BEF">
        <w:rPr>
          <w:rFonts w:cs="B Nazanin" w:hint="cs"/>
          <w:rtl/>
        </w:rPr>
        <w:t xml:space="preserve">۴-قوانین الاصول جلد ۲ صفحه </w:t>
      </w:r>
      <w:r w:rsidR="00434BEF" w:rsidRPr="00434BEF">
        <w:rPr>
          <w:rFonts w:cs="B Nazanin" w:hint="cs"/>
          <w:rtl/>
        </w:rPr>
        <w:t>۲۴۶</w:t>
      </w:r>
    </w:p>
  </w:footnote>
  <w:footnote w:id="5">
    <w:p w:rsidR="00434BEF" w:rsidRPr="00434BEF" w:rsidRDefault="00434BEF">
      <w:pPr>
        <w:pStyle w:val="a3"/>
        <w:rPr>
          <w:rtl/>
        </w:rPr>
      </w:pPr>
      <w:r w:rsidRPr="00434BEF">
        <w:rPr>
          <w:rStyle w:val="a5"/>
          <w:rFonts w:cs="B Nazanin" w:hint="cs"/>
          <w:vertAlign w:val="baseline"/>
          <w:rtl/>
        </w:rPr>
        <w:t>۵-فصول صفحه ۴۲۴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ECA"/>
    <w:multiLevelType w:val="hybridMultilevel"/>
    <w:tmpl w:val="81D08938"/>
    <w:lvl w:ilvl="0" w:tplc="E982CDD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72"/>
    <w:rsid w:val="0006516A"/>
    <w:rsid w:val="000B3B99"/>
    <w:rsid w:val="000B5658"/>
    <w:rsid w:val="000E32CD"/>
    <w:rsid w:val="000E517B"/>
    <w:rsid w:val="000F6806"/>
    <w:rsid w:val="0013634B"/>
    <w:rsid w:val="00244FC6"/>
    <w:rsid w:val="00306E2A"/>
    <w:rsid w:val="00317A55"/>
    <w:rsid w:val="00350CB7"/>
    <w:rsid w:val="00372F89"/>
    <w:rsid w:val="00386CD6"/>
    <w:rsid w:val="003D64AF"/>
    <w:rsid w:val="003E6C2E"/>
    <w:rsid w:val="0040143E"/>
    <w:rsid w:val="00403DBE"/>
    <w:rsid w:val="004075B9"/>
    <w:rsid w:val="00434BEF"/>
    <w:rsid w:val="00462A91"/>
    <w:rsid w:val="00471ED2"/>
    <w:rsid w:val="004A3EC2"/>
    <w:rsid w:val="004E2FE6"/>
    <w:rsid w:val="004F5BE6"/>
    <w:rsid w:val="00516DDE"/>
    <w:rsid w:val="0055134D"/>
    <w:rsid w:val="005644EA"/>
    <w:rsid w:val="005C003D"/>
    <w:rsid w:val="00620B80"/>
    <w:rsid w:val="00632C69"/>
    <w:rsid w:val="006405F4"/>
    <w:rsid w:val="0064432F"/>
    <w:rsid w:val="006902E4"/>
    <w:rsid w:val="00697EC2"/>
    <w:rsid w:val="006C374F"/>
    <w:rsid w:val="006E1204"/>
    <w:rsid w:val="006F1CFE"/>
    <w:rsid w:val="007274E2"/>
    <w:rsid w:val="00727E2D"/>
    <w:rsid w:val="007428A3"/>
    <w:rsid w:val="007537C7"/>
    <w:rsid w:val="0075614C"/>
    <w:rsid w:val="007602A3"/>
    <w:rsid w:val="007700C6"/>
    <w:rsid w:val="00791FD9"/>
    <w:rsid w:val="007B6463"/>
    <w:rsid w:val="007D2F08"/>
    <w:rsid w:val="007E4BA0"/>
    <w:rsid w:val="00855A6C"/>
    <w:rsid w:val="008736C4"/>
    <w:rsid w:val="008768E8"/>
    <w:rsid w:val="008B2BBE"/>
    <w:rsid w:val="0095248F"/>
    <w:rsid w:val="00955CCA"/>
    <w:rsid w:val="00960EC9"/>
    <w:rsid w:val="00970BAA"/>
    <w:rsid w:val="009732A0"/>
    <w:rsid w:val="00977C4A"/>
    <w:rsid w:val="00982791"/>
    <w:rsid w:val="009D4BDF"/>
    <w:rsid w:val="00A868BF"/>
    <w:rsid w:val="00A9512D"/>
    <w:rsid w:val="00B17CD9"/>
    <w:rsid w:val="00B239BB"/>
    <w:rsid w:val="00B42465"/>
    <w:rsid w:val="00B75923"/>
    <w:rsid w:val="00BC6BCA"/>
    <w:rsid w:val="00C2014F"/>
    <w:rsid w:val="00C20A60"/>
    <w:rsid w:val="00C642B0"/>
    <w:rsid w:val="00C70CED"/>
    <w:rsid w:val="00CD0AC0"/>
    <w:rsid w:val="00D1291D"/>
    <w:rsid w:val="00D15C4E"/>
    <w:rsid w:val="00D901D2"/>
    <w:rsid w:val="00DD3960"/>
    <w:rsid w:val="00E12628"/>
    <w:rsid w:val="00E21127"/>
    <w:rsid w:val="00E24951"/>
    <w:rsid w:val="00E62972"/>
    <w:rsid w:val="00E76EC3"/>
    <w:rsid w:val="00F10EDB"/>
    <w:rsid w:val="00F5179B"/>
    <w:rsid w:val="00F6761D"/>
    <w:rsid w:val="00F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48EC7-5755-4147-826C-F022946B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127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211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251A-74CD-4581-A87C-555D8F7F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9</cp:revision>
  <dcterms:created xsi:type="dcterms:W3CDTF">2016-01-05T04:04:00Z</dcterms:created>
  <dcterms:modified xsi:type="dcterms:W3CDTF">2016-01-05T09:34:00Z</dcterms:modified>
</cp:coreProperties>
</file>