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D01" w:rsidRDefault="001A7D01" w:rsidP="001A7D01">
      <w:pPr>
        <w:jc w:val="center"/>
        <w:rPr>
          <w:rFonts w:cs="B Nazanin"/>
          <w:sz w:val="28"/>
          <w:szCs w:val="28"/>
          <w:rtl/>
        </w:rPr>
      </w:pPr>
      <w:r>
        <w:rPr>
          <w:rFonts w:cs="B Nazanin" w:hint="cs"/>
          <w:sz w:val="28"/>
          <w:szCs w:val="28"/>
          <w:rtl/>
        </w:rPr>
        <w:t>۲۸/۹/۱۳۹۴</w:t>
      </w:r>
    </w:p>
    <w:p w:rsidR="00956500" w:rsidRDefault="00A56E93" w:rsidP="007E6C62">
      <w:pPr>
        <w:rPr>
          <w:rFonts w:cs="B Nazanin"/>
          <w:sz w:val="28"/>
          <w:szCs w:val="28"/>
          <w:rtl/>
        </w:rPr>
      </w:pPr>
      <w:r>
        <w:rPr>
          <w:rFonts w:cs="B Nazanin" w:hint="cs"/>
          <w:sz w:val="28"/>
          <w:szCs w:val="28"/>
          <w:rtl/>
        </w:rPr>
        <w:t>کلام در این بود که آیا بقاء بر تقلید میِّت جایز است یا خیر؟</w:t>
      </w:r>
    </w:p>
    <w:p w:rsidR="00A56E93" w:rsidRDefault="00160B7A" w:rsidP="007E6C62">
      <w:pPr>
        <w:rPr>
          <w:rFonts w:cs="B Nazanin"/>
          <w:sz w:val="28"/>
          <w:szCs w:val="28"/>
          <w:rtl/>
        </w:rPr>
      </w:pPr>
      <w:r>
        <w:rPr>
          <w:rFonts w:cs="B Nazanin" w:hint="cs"/>
          <w:sz w:val="28"/>
          <w:szCs w:val="28"/>
          <w:rtl/>
        </w:rPr>
        <w:t xml:space="preserve">تا این جا دو </w:t>
      </w:r>
      <w:r w:rsidR="00F37ED9">
        <w:rPr>
          <w:rFonts w:cs="B Nazanin" w:hint="cs"/>
          <w:sz w:val="28"/>
          <w:szCs w:val="28"/>
          <w:rtl/>
        </w:rPr>
        <w:t>دلیل را بررسی کردیم یکی ادلّه لفظ</w:t>
      </w:r>
      <w:r>
        <w:rPr>
          <w:rFonts w:cs="B Nazanin" w:hint="cs"/>
          <w:sz w:val="28"/>
          <w:szCs w:val="28"/>
          <w:rtl/>
        </w:rPr>
        <w:t>ی</w:t>
      </w:r>
      <w:r w:rsidR="00F37ED9">
        <w:rPr>
          <w:rFonts w:cs="B Nazanin" w:hint="cs"/>
          <w:sz w:val="28"/>
          <w:szCs w:val="28"/>
          <w:rtl/>
        </w:rPr>
        <w:t>ّ</w:t>
      </w:r>
      <w:r>
        <w:rPr>
          <w:rFonts w:cs="B Nazanin" w:hint="cs"/>
          <w:sz w:val="28"/>
          <w:szCs w:val="28"/>
          <w:rtl/>
        </w:rPr>
        <w:t>ه و یکی هم</w:t>
      </w:r>
      <w:r w:rsidR="00F37ED9">
        <w:rPr>
          <w:rFonts w:cs="B Nazanin" w:hint="cs"/>
          <w:sz w:val="28"/>
          <w:szCs w:val="28"/>
          <w:rtl/>
        </w:rPr>
        <w:t xml:space="preserve"> </w:t>
      </w:r>
      <w:r>
        <w:rPr>
          <w:rFonts w:cs="B Nazanin" w:hint="cs"/>
          <w:sz w:val="28"/>
          <w:szCs w:val="28"/>
          <w:rtl/>
        </w:rPr>
        <w:t>استصحاب</w:t>
      </w:r>
      <w:r w:rsidR="00F37ED9">
        <w:rPr>
          <w:rFonts w:cs="B Nazanin" w:hint="cs"/>
          <w:sz w:val="28"/>
          <w:szCs w:val="28"/>
          <w:rtl/>
        </w:rPr>
        <w:t xml:space="preserve"> بود که بیان شد.</w:t>
      </w:r>
    </w:p>
    <w:p w:rsidR="00160B7A" w:rsidRDefault="00F37ED9" w:rsidP="007E6C62">
      <w:pPr>
        <w:rPr>
          <w:rFonts w:cs="B Nazanin"/>
          <w:sz w:val="28"/>
          <w:szCs w:val="28"/>
          <w:rtl/>
        </w:rPr>
      </w:pPr>
      <w:r w:rsidRPr="00F37ED9">
        <w:rPr>
          <w:rFonts w:cs="B Nazanin" w:hint="cs"/>
          <w:b/>
          <w:bCs/>
          <w:sz w:val="28"/>
          <w:szCs w:val="28"/>
          <w:rtl/>
        </w:rPr>
        <w:t>دلیل سوم:</w:t>
      </w:r>
      <w:r>
        <w:rPr>
          <w:rFonts w:cs="B Nazanin" w:hint="cs"/>
          <w:sz w:val="28"/>
          <w:szCs w:val="28"/>
          <w:rtl/>
        </w:rPr>
        <w:t xml:space="preserve"> استناد به </w:t>
      </w:r>
      <w:r w:rsidR="00160B7A">
        <w:rPr>
          <w:rFonts w:cs="B Nazanin" w:hint="cs"/>
          <w:sz w:val="28"/>
          <w:szCs w:val="28"/>
          <w:rtl/>
        </w:rPr>
        <w:t>سیره متشرعه است</w:t>
      </w:r>
      <w:r>
        <w:rPr>
          <w:rFonts w:cs="B Nazanin" w:hint="cs"/>
          <w:sz w:val="28"/>
          <w:szCs w:val="28"/>
          <w:rtl/>
        </w:rPr>
        <w:t>.</w:t>
      </w:r>
      <w:r w:rsidR="00160B7A">
        <w:rPr>
          <w:rFonts w:cs="B Nazanin" w:hint="cs"/>
          <w:sz w:val="28"/>
          <w:szCs w:val="28"/>
          <w:rtl/>
        </w:rPr>
        <w:t xml:space="preserve"> </w:t>
      </w:r>
    </w:p>
    <w:p w:rsidR="00160B7A" w:rsidRDefault="00160B7A" w:rsidP="00D6552D">
      <w:pPr>
        <w:rPr>
          <w:rFonts w:cs="B Nazanin"/>
          <w:sz w:val="28"/>
          <w:szCs w:val="28"/>
          <w:rtl/>
        </w:rPr>
      </w:pPr>
      <w:r>
        <w:rPr>
          <w:rFonts w:cs="B Nazanin" w:hint="cs"/>
          <w:sz w:val="28"/>
          <w:szCs w:val="28"/>
          <w:rtl/>
        </w:rPr>
        <w:t>مرحوم شیخ انصاری</w:t>
      </w:r>
      <w:r w:rsidR="00D6552D">
        <w:rPr>
          <w:rStyle w:val="a5"/>
          <w:rFonts w:cs="B Nazanin"/>
          <w:sz w:val="28"/>
          <w:szCs w:val="28"/>
          <w:rtl/>
        </w:rPr>
        <w:footnoteReference w:id="1"/>
      </w:r>
      <w:r>
        <w:rPr>
          <w:rFonts w:cs="B Nazanin" w:hint="cs"/>
          <w:sz w:val="28"/>
          <w:szCs w:val="28"/>
          <w:rtl/>
        </w:rPr>
        <w:t xml:space="preserve">  می</w:t>
      </w:r>
      <w:r>
        <w:rPr>
          <w:rFonts w:cs="B Nazanin"/>
          <w:sz w:val="28"/>
          <w:szCs w:val="28"/>
          <w:rtl/>
        </w:rPr>
        <w:softHyphen/>
      </w:r>
      <w:r>
        <w:rPr>
          <w:rFonts w:cs="B Nazanin" w:hint="cs"/>
          <w:sz w:val="28"/>
          <w:szCs w:val="28"/>
          <w:rtl/>
        </w:rPr>
        <w:t xml:space="preserve">فرماید </w:t>
      </w:r>
      <w:r w:rsidR="00970445">
        <w:rPr>
          <w:rFonts w:cs="B Nazanin" w:hint="cs"/>
          <w:sz w:val="28"/>
          <w:szCs w:val="28"/>
          <w:rtl/>
        </w:rPr>
        <w:t xml:space="preserve">بنای </w:t>
      </w:r>
      <w:r>
        <w:rPr>
          <w:rFonts w:cs="B Nazanin" w:hint="cs"/>
          <w:sz w:val="28"/>
          <w:szCs w:val="28"/>
          <w:rtl/>
        </w:rPr>
        <w:t>سیره متشرعه بر بقاء تقلید</w:t>
      </w:r>
      <w:r w:rsidR="00D7566C">
        <w:rPr>
          <w:rFonts w:cs="B Nazanin" w:hint="cs"/>
          <w:sz w:val="28"/>
          <w:szCs w:val="28"/>
          <w:rtl/>
        </w:rPr>
        <w:t xml:space="preserve"> از </w:t>
      </w:r>
      <w:r>
        <w:rPr>
          <w:rFonts w:cs="B Nazanin" w:hint="cs"/>
          <w:sz w:val="28"/>
          <w:szCs w:val="28"/>
          <w:rtl/>
        </w:rPr>
        <w:t xml:space="preserve"> مجتهد می</w:t>
      </w:r>
      <w:r w:rsidR="00D7566C">
        <w:rPr>
          <w:rFonts w:cs="B Nazanin" w:hint="cs"/>
          <w:sz w:val="28"/>
          <w:szCs w:val="28"/>
          <w:rtl/>
        </w:rPr>
        <w:t>ِّ</w:t>
      </w:r>
      <w:r>
        <w:rPr>
          <w:rFonts w:cs="B Nazanin" w:hint="cs"/>
          <w:sz w:val="28"/>
          <w:szCs w:val="28"/>
          <w:rtl/>
        </w:rPr>
        <w:t>ت است و این سیره غیر قابل ان</w:t>
      </w:r>
      <w:r w:rsidR="00D7566C">
        <w:rPr>
          <w:rFonts w:cs="B Nazanin" w:hint="cs"/>
          <w:sz w:val="28"/>
          <w:szCs w:val="28"/>
          <w:rtl/>
        </w:rPr>
        <w:t xml:space="preserve">کار است چون در زمان ائمه علیهم السلام تا زمان ما روش </w:t>
      </w:r>
      <w:r>
        <w:rPr>
          <w:rFonts w:cs="B Nazanin" w:hint="cs"/>
          <w:sz w:val="28"/>
          <w:szCs w:val="28"/>
          <w:rtl/>
        </w:rPr>
        <w:t>و سیره مردم بر بقاء تقلید می</w:t>
      </w:r>
      <w:r w:rsidR="00D7566C">
        <w:rPr>
          <w:rFonts w:cs="B Nazanin" w:hint="cs"/>
          <w:sz w:val="28"/>
          <w:szCs w:val="28"/>
          <w:rtl/>
        </w:rPr>
        <w:t>ِّ</w:t>
      </w:r>
      <w:r>
        <w:rPr>
          <w:rFonts w:cs="B Nazanin" w:hint="cs"/>
          <w:sz w:val="28"/>
          <w:szCs w:val="28"/>
          <w:rtl/>
        </w:rPr>
        <w:t xml:space="preserve">ت بوده است </w:t>
      </w:r>
      <w:r w:rsidR="00790917">
        <w:rPr>
          <w:rFonts w:cs="B Nazanin" w:hint="cs"/>
          <w:sz w:val="28"/>
          <w:szCs w:val="28"/>
          <w:rtl/>
        </w:rPr>
        <w:t>.</w:t>
      </w:r>
    </w:p>
    <w:p w:rsidR="00790917" w:rsidRDefault="00790917" w:rsidP="007E6C62">
      <w:pPr>
        <w:rPr>
          <w:rFonts w:cs="B Nazanin"/>
          <w:sz w:val="28"/>
          <w:szCs w:val="28"/>
          <w:rtl/>
        </w:rPr>
      </w:pPr>
      <w:r>
        <w:rPr>
          <w:rFonts w:cs="B Nazanin" w:hint="cs"/>
          <w:sz w:val="28"/>
          <w:szCs w:val="28"/>
          <w:rtl/>
        </w:rPr>
        <w:t>ب</w:t>
      </w:r>
      <w:r w:rsidR="007F2D2C">
        <w:rPr>
          <w:rFonts w:cs="B Nazanin" w:hint="cs"/>
          <w:sz w:val="28"/>
          <w:szCs w:val="28"/>
          <w:rtl/>
        </w:rPr>
        <w:t>ه نظر ما این دلیل اشکالهای دارد.</w:t>
      </w:r>
    </w:p>
    <w:p w:rsidR="00790917" w:rsidRDefault="00E82E48" w:rsidP="007E6C62">
      <w:pPr>
        <w:rPr>
          <w:rFonts w:cs="B Nazanin"/>
          <w:sz w:val="28"/>
          <w:szCs w:val="28"/>
          <w:rtl/>
        </w:rPr>
      </w:pPr>
      <w:r w:rsidRPr="007F2D2C">
        <w:rPr>
          <w:rFonts w:cs="B Nazanin" w:hint="cs"/>
          <w:b/>
          <w:bCs/>
          <w:sz w:val="28"/>
          <w:szCs w:val="28"/>
          <w:rtl/>
        </w:rPr>
        <w:t>اولاً:</w:t>
      </w:r>
      <w:r w:rsidR="00790917">
        <w:rPr>
          <w:rFonts w:cs="B Nazanin" w:hint="cs"/>
          <w:sz w:val="28"/>
          <w:szCs w:val="28"/>
          <w:rtl/>
        </w:rPr>
        <w:t xml:space="preserve"> تقلید یعنی اخذ به آراء فقیه</w:t>
      </w:r>
      <w:r w:rsidR="007F2D2C">
        <w:rPr>
          <w:rFonts w:cs="B Nazanin" w:hint="cs"/>
          <w:sz w:val="28"/>
          <w:szCs w:val="28"/>
          <w:rtl/>
        </w:rPr>
        <w:t>. اما سیره اصحاب</w:t>
      </w:r>
      <w:r w:rsidR="00790917">
        <w:rPr>
          <w:rFonts w:cs="B Nazanin" w:hint="cs"/>
          <w:sz w:val="28"/>
          <w:szCs w:val="28"/>
          <w:rtl/>
        </w:rPr>
        <w:t xml:space="preserve"> ائمه علیهم السلام بر اخذ به احکامی بوده که به توسط راوی ها نقل می</w:t>
      </w:r>
      <w:r w:rsidR="00790917">
        <w:rPr>
          <w:rFonts w:cs="B Nazanin"/>
          <w:sz w:val="28"/>
          <w:szCs w:val="28"/>
          <w:rtl/>
        </w:rPr>
        <w:softHyphen/>
      </w:r>
      <w:r w:rsidR="00790917">
        <w:rPr>
          <w:rFonts w:cs="B Nazanin" w:hint="cs"/>
          <w:sz w:val="28"/>
          <w:szCs w:val="28"/>
          <w:rtl/>
        </w:rPr>
        <w:t>شده است و</w:t>
      </w:r>
      <w:r w:rsidR="00A42DF1">
        <w:rPr>
          <w:rFonts w:cs="B Nazanin" w:hint="cs"/>
          <w:sz w:val="28"/>
          <w:szCs w:val="28"/>
          <w:rtl/>
        </w:rPr>
        <w:t xml:space="preserve"> مردم در</w:t>
      </w:r>
      <w:r w:rsidR="00790917">
        <w:rPr>
          <w:rFonts w:cs="B Nazanin" w:hint="cs"/>
          <w:sz w:val="28"/>
          <w:szCs w:val="28"/>
          <w:rtl/>
        </w:rPr>
        <w:t xml:space="preserve"> اخذ به این احکام از نقل راوی ها فرقی بین حیات یا مرگ راوی نمی</w:t>
      </w:r>
      <w:r w:rsidR="00790917">
        <w:rPr>
          <w:rFonts w:cs="B Nazanin"/>
          <w:sz w:val="28"/>
          <w:szCs w:val="28"/>
          <w:rtl/>
        </w:rPr>
        <w:softHyphen/>
      </w:r>
      <w:r w:rsidR="00790917">
        <w:rPr>
          <w:rFonts w:cs="B Nazanin" w:hint="cs"/>
          <w:sz w:val="28"/>
          <w:szCs w:val="28"/>
          <w:rtl/>
        </w:rPr>
        <w:t>گذاشته اند</w:t>
      </w:r>
      <w:r w:rsidR="00A42DF1">
        <w:rPr>
          <w:rFonts w:cs="B Nazanin" w:hint="cs"/>
          <w:sz w:val="28"/>
          <w:szCs w:val="28"/>
          <w:rtl/>
        </w:rPr>
        <w:t xml:space="preserve"> اما در تقلید</w:t>
      </w:r>
      <w:r w:rsidR="00790917">
        <w:rPr>
          <w:rFonts w:cs="B Nazanin" w:hint="cs"/>
          <w:sz w:val="28"/>
          <w:szCs w:val="28"/>
          <w:rtl/>
        </w:rPr>
        <w:t xml:space="preserve"> اخذ به نظرهای فقیه است</w:t>
      </w:r>
      <w:r w:rsidR="007239E5">
        <w:rPr>
          <w:rFonts w:cs="B Nazanin" w:hint="cs"/>
          <w:sz w:val="28"/>
          <w:szCs w:val="28"/>
          <w:rtl/>
        </w:rPr>
        <w:t xml:space="preserve"> لذا</w:t>
      </w:r>
      <w:r w:rsidR="00790917">
        <w:rPr>
          <w:rFonts w:cs="B Nazanin" w:hint="cs"/>
          <w:sz w:val="28"/>
          <w:szCs w:val="28"/>
          <w:rtl/>
        </w:rPr>
        <w:t xml:space="preserve"> </w:t>
      </w:r>
      <w:r w:rsidR="00094741">
        <w:rPr>
          <w:rFonts w:cs="B Nazanin" w:hint="cs"/>
          <w:sz w:val="28"/>
          <w:szCs w:val="28"/>
          <w:rtl/>
        </w:rPr>
        <w:t>اینکه تقلید را تحت سیره متشرعه می</w:t>
      </w:r>
      <w:r w:rsidR="00094741">
        <w:rPr>
          <w:rFonts w:cs="B Nazanin"/>
          <w:sz w:val="28"/>
          <w:szCs w:val="28"/>
          <w:rtl/>
        </w:rPr>
        <w:softHyphen/>
      </w:r>
      <w:r w:rsidR="00094741">
        <w:rPr>
          <w:rFonts w:cs="B Nazanin" w:hint="cs"/>
          <w:sz w:val="28"/>
          <w:szCs w:val="28"/>
          <w:rtl/>
        </w:rPr>
        <w:t>برید به نظر ما درست نیست چون سیره عمل به احکامی است که راوی از امام نقل می</w:t>
      </w:r>
      <w:r w:rsidR="00094741">
        <w:rPr>
          <w:rFonts w:cs="B Nazanin"/>
          <w:sz w:val="28"/>
          <w:szCs w:val="28"/>
          <w:rtl/>
        </w:rPr>
        <w:softHyphen/>
      </w:r>
      <w:r w:rsidR="00094741">
        <w:rPr>
          <w:rFonts w:cs="B Nazanin" w:hint="cs"/>
          <w:sz w:val="28"/>
          <w:szCs w:val="28"/>
          <w:rtl/>
        </w:rPr>
        <w:t xml:space="preserve">کند اما تقلید عمل به فتوای مجتهد است لذا </w:t>
      </w:r>
      <w:r w:rsidR="007239E5">
        <w:rPr>
          <w:rFonts w:cs="B Nazanin" w:hint="cs"/>
          <w:sz w:val="28"/>
          <w:szCs w:val="28"/>
          <w:rtl/>
        </w:rPr>
        <w:t xml:space="preserve">این </w:t>
      </w:r>
      <w:r w:rsidR="00094741">
        <w:rPr>
          <w:rFonts w:cs="B Nazanin" w:hint="cs"/>
          <w:sz w:val="28"/>
          <w:szCs w:val="28"/>
          <w:rtl/>
        </w:rPr>
        <w:t>دو موضوع</w:t>
      </w:r>
      <w:r w:rsidR="007239E5">
        <w:rPr>
          <w:rFonts w:cs="B Nazanin" w:hint="cs"/>
          <w:sz w:val="28"/>
          <w:szCs w:val="28"/>
          <w:rtl/>
        </w:rPr>
        <w:t>های</w:t>
      </w:r>
      <w:r w:rsidR="00094741">
        <w:rPr>
          <w:rFonts w:cs="B Nazanin" w:hint="cs"/>
          <w:sz w:val="28"/>
          <w:szCs w:val="28"/>
          <w:rtl/>
        </w:rPr>
        <w:t xml:space="preserve"> جدا</w:t>
      </w:r>
      <w:r w:rsidR="007239E5">
        <w:rPr>
          <w:rFonts w:cs="B Nazanin" w:hint="cs"/>
          <w:sz w:val="28"/>
          <w:szCs w:val="28"/>
          <w:rtl/>
        </w:rPr>
        <w:t>ی از هم</w:t>
      </w:r>
      <w:r w:rsidR="00094741">
        <w:rPr>
          <w:rFonts w:cs="B Nazanin" w:hint="cs"/>
          <w:sz w:val="28"/>
          <w:szCs w:val="28"/>
          <w:rtl/>
        </w:rPr>
        <w:t xml:space="preserve"> هستند</w:t>
      </w:r>
      <w:r w:rsidR="00970445">
        <w:rPr>
          <w:rFonts w:cs="B Nazanin" w:hint="cs"/>
          <w:sz w:val="28"/>
          <w:szCs w:val="28"/>
          <w:rtl/>
        </w:rPr>
        <w:t>.</w:t>
      </w:r>
      <w:r w:rsidR="00094741">
        <w:rPr>
          <w:rFonts w:cs="B Nazanin" w:hint="cs"/>
          <w:sz w:val="28"/>
          <w:szCs w:val="28"/>
          <w:rtl/>
        </w:rPr>
        <w:t xml:space="preserve"> </w:t>
      </w:r>
    </w:p>
    <w:p w:rsidR="00094741" w:rsidRDefault="00E82E48" w:rsidP="007E6C62">
      <w:pPr>
        <w:rPr>
          <w:rFonts w:cs="B Nazanin"/>
          <w:sz w:val="28"/>
          <w:szCs w:val="28"/>
          <w:rtl/>
        </w:rPr>
      </w:pPr>
      <w:r w:rsidRPr="007239E5">
        <w:rPr>
          <w:rFonts w:cs="B Nazanin" w:hint="cs"/>
          <w:b/>
          <w:bCs/>
          <w:sz w:val="28"/>
          <w:szCs w:val="28"/>
          <w:rtl/>
        </w:rPr>
        <w:t>ثانیاً:</w:t>
      </w:r>
      <w:r w:rsidR="00E00AD3">
        <w:rPr>
          <w:rFonts w:cs="B Nazanin" w:hint="cs"/>
          <w:sz w:val="28"/>
          <w:szCs w:val="28"/>
          <w:rtl/>
        </w:rPr>
        <w:t xml:space="preserve"> </w:t>
      </w:r>
      <w:r w:rsidR="005577C6">
        <w:rPr>
          <w:rFonts w:cs="B Nazanin" w:hint="cs"/>
          <w:sz w:val="28"/>
          <w:szCs w:val="28"/>
          <w:rtl/>
        </w:rPr>
        <w:t>مرد</w:t>
      </w:r>
      <w:r w:rsidR="007239E5">
        <w:rPr>
          <w:rFonts w:cs="B Nazanin" w:hint="cs"/>
          <w:sz w:val="28"/>
          <w:szCs w:val="28"/>
          <w:rtl/>
        </w:rPr>
        <w:t>م در زمان ائمه سه دسته بوده اند.</w:t>
      </w:r>
    </w:p>
    <w:p w:rsidR="005577C6" w:rsidRDefault="002A701E" w:rsidP="00A33C4F">
      <w:pPr>
        <w:rPr>
          <w:rFonts w:cs="B Nazanin"/>
          <w:sz w:val="28"/>
          <w:szCs w:val="28"/>
          <w:rtl/>
        </w:rPr>
      </w:pPr>
      <w:r w:rsidRPr="002A701E">
        <w:rPr>
          <w:rFonts w:cs="B Nazanin" w:hint="cs"/>
          <w:b/>
          <w:bCs/>
          <w:sz w:val="28"/>
          <w:szCs w:val="28"/>
          <w:rtl/>
        </w:rPr>
        <w:t>الف</w:t>
      </w:r>
      <w:r w:rsidR="00A33C4F" w:rsidRPr="002A701E">
        <w:rPr>
          <w:rFonts w:cs="B Nazanin" w:hint="cs"/>
          <w:b/>
          <w:bCs/>
          <w:sz w:val="28"/>
          <w:szCs w:val="28"/>
          <w:rtl/>
        </w:rPr>
        <w:t xml:space="preserve"> راوی ها:</w:t>
      </w:r>
      <w:r w:rsidR="00A33C4F">
        <w:rPr>
          <w:rFonts w:cs="B Nazanin" w:hint="cs"/>
          <w:sz w:val="28"/>
          <w:szCs w:val="28"/>
          <w:rtl/>
        </w:rPr>
        <w:t xml:space="preserve"> </w:t>
      </w:r>
      <w:r w:rsidR="005577C6">
        <w:rPr>
          <w:rFonts w:cs="B Nazanin" w:hint="cs"/>
          <w:sz w:val="28"/>
          <w:szCs w:val="28"/>
          <w:rtl/>
        </w:rPr>
        <w:t>افرادی که مستقیما از امام نقل می</w:t>
      </w:r>
      <w:r w:rsidR="005577C6">
        <w:rPr>
          <w:rFonts w:cs="B Nazanin"/>
          <w:sz w:val="28"/>
          <w:szCs w:val="28"/>
          <w:rtl/>
        </w:rPr>
        <w:softHyphen/>
      </w:r>
      <w:r w:rsidR="005577C6">
        <w:rPr>
          <w:rFonts w:cs="B Nazanin" w:hint="cs"/>
          <w:sz w:val="28"/>
          <w:szCs w:val="28"/>
          <w:rtl/>
        </w:rPr>
        <w:t>کرده اند</w:t>
      </w:r>
      <w:r>
        <w:rPr>
          <w:rFonts w:cs="B Nazanin" w:hint="cs"/>
          <w:sz w:val="28"/>
          <w:szCs w:val="28"/>
          <w:rtl/>
        </w:rPr>
        <w:t>.</w:t>
      </w:r>
    </w:p>
    <w:p w:rsidR="005577C6" w:rsidRDefault="00A33C4F" w:rsidP="00A33C4F">
      <w:pPr>
        <w:rPr>
          <w:rFonts w:cs="B Nazanin"/>
          <w:sz w:val="28"/>
          <w:szCs w:val="28"/>
          <w:rtl/>
        </w:rPr>
      </w:pPr>
      <w:r w:rsidRPr="002A701E">
        <w:rPr>
          <w:rFonts w:cs="B Nazanin" w:hint="cs"/>
          <w:b/>
          <w:bCs/>
          <w:sz w:val="28"/>
          <w:szCs w:val="28"/>
          <w:rtl/>
        </w:rPr>
        <w:t>ب محدثین:</w:t>
      </w:r>
      <w:r>
        <w:rPr>
          <w:rFonts w:cs="B Nazanin" w:hint="cs"/>
          <w:sz w:val="28"/>
          <w:szCs w:val="28"/>
          <w:rtl/>
        </w:rPr>
        <w:t xml:space="preserve"> </w:t>
      </w:r>
      <w:r w:rsidR="002A701E">
        <w:rPr>
          <w:rFonts w:cs="B Nazanin" w:hint="cs"/>
          <w:sz w:val="28"/>
          <w:szCs w:val="28"/>
          <w:rtl/>
        </w:rPr>
        <w:t xml:space="preserve"> کسانی که روایات را برای دیگران نقل</w:t>
      </w:r>
      <w:r w:rsidR="005577C6">
        <w:rPr>
          <w:rFonts w:cs="B Nazanin" w:hint="cs"/>
          <w:sz w:val="28"/>
          <w:szCs w:val="28"/>
          <w:rtl/>
        </w:rPr>
        <w:t xml:space="preserve"> می</w:t>
      </w:r>
      <w:r w:rsidR="005577C6">
        <w:rPr>
          <w:rFonts w:cs="B Nazanin"/>
          <w:sz w:val="28"/>
          <w:szCs w:val="28"/>
          <w:rtl/>
        </w:rPr>
        <w:softHyphen/>
      </w:r>
      <w:r w:rsidR="005577C6">
        <w:rPr>
          <w:rFonts w:cs="B Nazanin" w:hint="cs"/>
          <w:sz w:val="28"/>
          <w:szCs w:val="28"/>
          <w:rtl/>
        </w:rPr>
        <w:t>کرده اند و لو اینکه با واسطه شنیده باشند.</w:t>
      </w:r>
    </w:p>
    <w:p w:rsidR="008B760F" w:rsidRDefault="00A33C4F" w:rsidP="00A33C4F">
      <w:pPr>
        <w:rPr>
          <w:rFonts w:cs="B Nazanin"/>
          <w:sz w:val="28"/>
          <w:szCs w:val="28"/>
          <w:rtl/>
        </w:rPr>
      </w:pPr>
      <w:r w:rsidRPr="002A701E">
        <w:rPr>
          <w:rFonts w:cs="B Nazanin" w:hint="cs"/>
          <w:b/>
          <w:bCs/>
          <w:sz w:val="28"/>
          <w:szCs w:val="28"/>
          <w:rtl/>
        </w:rPr>
        <w:t>ج عوام جامعه:</w:t>
      </w:r>
      <w:r w:rsidR="002A701E">
        <w:rPr>
          <w:rFonts w:cs="B Nazanin" w:hint="cs"/>
          <w:sz w:val="28"/>
          <w:szCs w:val="28"/>
          <w:rtl/>
        </w:rPr>
        <w:t xml:space="preserve"> که نه راوی نه محدث بوده اند . بلکه</w:t>
      </w:r>
      <w:r w:rsidR="008B760F">
        <w:rPr>
          <w:rFonts w:cs="B Nazanin" w:hint="cs"/>
          <w:sz w:val="28"/>
          <w:szCs w:val="28"/>
          <w:rtl/>
        </w:rPr>
        <w:t xml:space="preserve"> عمل به نظر های راوی ها می</w:t>
      </w:r>
      <w:r w:rsidR="008B760F">
        <w:rPr>
          <w:rFonts w:cs="B Nazanin"/>
          <w:sz w:val="28"/>
          <w:szCs w:val="28"/>
          <w:rtl/>
        </w:rPr>
        <w:softHyphen/>
      </w:r>
      <w:r w:rsidR="008B760F">
        <w:rPr>
          <w:rFonts w:cs="B Nazanin" w:hint="cs"/>
          <w:sz w:val="28"/>
          <w:szCs w:val="28"/>
          <w:rtl/>
        </w:rPr>
        <w:t xml:space="preserve">کرده اند </w:t>
      </w:r>
      <w:r w:rsidR="002A701E">
        <w:rPr>
          <w:rFonts w:cs="B Nazanin" w:hint="cs"/>
          <w:sz w:val="28"/>
          <w:szCs w:val="28"/>
          <w:rtl/>
        </w:rPr>
        <w:t>.</w:t>
      </w:r>
    </w:p>
    <w:p w:rsidR="008B760F" w:rsidRDefault="00D972CD" w:rsidP="008B760F">
      <w:pPr>
        <w:rPr>
          <w:rFonts w:cs="B Nazanin"/>
          <w:sz w:val="28"/>
          <w:szCs w:val="28"/>
          <w:rtl/>
        </w:rPr>
      </w:pPr>
      <w:r>
        <w:rPr>
          <w:rFonts w:cs="B Nazanin" w:hint="cs"/>
          <w:sz w:val="28"/>
          <w:szCs w:val="28"/>
          <w:rtl/>
        </w:rPr>
        <w:t xml:space="preserve">حال سوال این است که </w:t>
      </w:r>
      <w:r w:rsidR="008B760F">
        <w:rPr>
          <w:rFonts w:cs="B Nazanin" w:hint="cs"/>
          <w:sz w:val="28"/>
          <w:szCs w:val="28"/>
          <w:rtl/>
        </w:rPr>
        <w:t>آیا این دسته</w:t>
      </w:r>
      <w:r w:rsidR="00233C03">
        <w:rPr>
          <w:rFonts w:cs="B Nazanin" w:hint="cs"/>
          <w:sz w:val="28"/>
          <w:szCs w:val="28"/>
          <w:rtl/>
        </w:rPr>
        <w:t xml:space="preserve"> سوم </w:t>
      </w:r>
      <w:r w:rsidR="008B760F">
        <w:rPr>
          <w:rFonts w:cs="B Nazanin" w:hint="cs"/>
          <w:sz w:val="28"/>
          <w:szCs w:val="28"/>
          <w:rtl/>
        </w:rPr>
        <w:t xml:space="preserve"> بعد موت راوی به نظر های او عمل می</w:t>
      </w:r>
      <w:r w:rsidR="008B760F">
        <w:rPr>
          <w:rFonts w:cs="B Nazanin"/>
          <w:sz w:val="28"/>
          <w:szCs w:val="28"/>
          <w:rtl/>
        </w:rPr>
        <w:softHyphen/>
      </w:r>
      <w:r w:rsidR="008B760F">
        <w:rPr>
          <w:rFonts w:cs="B Nazanin" w:hint="cs"/>
          <w:sz w:val="28"/>
          <w:szCs w:val="28"/>
          <w:rtl/>
        </w:rPr>
        <w:t xml:space="preserve">کردند و امام </w:t>
      </w:r>
      <w:r>
        <w:rPr>
          <w:rFonts w:cs="B Nazanin" w:hint="cs"/>
          <w:sz w:val="28"/>
          <w:szCs w:val="28"/>
          <w:rtl/>
        </w:rPr>
        <w:t xml:space="preserve">هم این مطلب را </w:t>
      </w:r>
      <w:r w:rsidR="008B760F">
        <w:rPr>
          <w:rFonts w:cs="B Nazanin" w:hint="cs"/>
          <w:sz w:val="28"/>
          <w:szCs w:val="28"/>
          <w:rtl/>
        </w:rPr>
        <w:t>می</w:t>
      </w:r>
      <w:r w:rsidR="008B760F">
        <w:rPr>
          <w:rFonts w:cs="B Nazanin"/>
          <w:sz w:val="28"/>
          <w:szCs w:val="28"/>
          <w:rtl/>
        </w:rPr>
        <w:softHyphen/>
      </w:r>
      <w:r w:rsidR="008B760F">
        <w:rPr>
          <w:rFonts w:cs="B Nazanin" w:hint="cs"/>
          <w:sz w:val="28"/>
          <w:szCs w:val="28"/>
          <w:rtl/>
        </w:rPr>
        <w:t>دانست و چیزی نمی</w:t>
      </w:r>
      <w:r w:rsidR="008B760F">
        <w:rPr>
          <w:rFonts w:cs="B Nazanin"/>
          <w:sz w:val="28"/>
          <w:szCs w:val="28"/>
          <w:rtl/>
        </w:rPr>
        <w:softHyphen/>
      </w:r>
      <w:r w:rsidR="008B760F">
        <w:rPr>
          <w:rFonts w:cs="B Nazanin" w:hint="cs"/>
          <w:sz w:val="28"/>
          <w:szCs w:val="28"/>
          <w:rtl/>
        </w:rPr>
        <w:t>گفت؟ که اثبات این حرف خیلی مشکل است .</w:t>
      </w:r>
    </w:p>
    <w:p w:rsidR="008B760F" w:rsidRDefault="008B760F" w:rsidP="008B760F">
      <w:pPr>
        <w:rPr>
          <w:rFonts w:cs="B Nazanin"/>
          <w:sz w:val="28"/>
          <w:szCs w:val="28"/>
          <w:rtl/>
        </w:rPr>
      </w:pPr>
      <w:r>
        <w:rPr>
          <w:rFonts w:cs="B Nazanin" w:hint="cs"/>
          <w:sz w:val="28"/>
          <w:szCs w:val="28"/>
          <w:rtl/>
        </w:rPr>
        <w:t>آنچه در بحث تقلید ما را کمک می</w:t>
      </w:r>
      <w:r>
        <w:rPr>
          <w:rFonts w:cs="B Nazanin"/>
          <w:sz w:val="28"/>
          <w:szCs w:val="28"/>
          <w:rtl/>
        </w:rPr>
        <w:softHyphen/>
      </w:r>
      <w:r>
        <w:rPr>
          <w:rFonts w:cs="B Nazanin" w:hint="cs"/>
          <w:sz w:val="28"/>
          <w:szCs w:val="28"/>
          <w:rtl/>
        </w:rPr>
        <w:t>کند اثبات قسم سوم است که اگر</w:t>
      </w:r>
      <w:r w:rsidR="00D972CD">
        <w:rPr>
          <w:rFonts w:cs="B Nazanin" w:hint="cs"/>
          <w:sz w:val="28"/>
          <w:szCs w:val="28"/>
          <w:rtl/>
        </w:rPr>
        <w:t xml:space="preserve"> آن را ثابت کردید می</w:t>
      </w:r>
      <w:r w:rsidR="00D972CD">
        <w:rPr>
          <w:rFonts w:cs="B Nazanin"/>
          <w:sz w:val="28"/>
          <w:szCs w:val="28"/>
          <w:rtl/>
        </w:rPr>
        <w:softHyphen/>
      </w:r>
      <w:r w:rsidR="00D972CD">
        <w:rPr>
          <w:rFonts w:cs="B Nazanin" w:hint="cs"/>
          <w:sz w:val="28"/>
          <w:szCs w:val="28"/>
          <w:rtl/>
        </w:rPr>
        <w:t xml:space="preserve">توانیم قائل به </w:t>
      </w:r>
      <w:r w:rsidR="00497E77">
        <w:rPr>
          <w:rFonts w:cs="B Nazanin" w:hint="cs"/>
          <w:sz w:val="28"/>
          <w:szCs w:val="28"/>
          <w:rtl/>
        </w:rPr>
        <w:t xml:space="preserve">جواز تقلید از میِّت باشیم. </w:t>
      </w:r>
    </w:p>
    <w:p w:rsidR="00756192" w:rsidRDefault="00756192" w:rsidP="008B760F">
      <w:pPr>
        <w:rPr>
          <w:rFonts w:cs="B Nazanin"/>
          <w:sz w:val="28"/>
          <w:szCs w:val="28"/>
          <w:rtl/>
        </w:rPr>
      </w:pPr>
      <w:r w:rsidRPr="00497E77">
        <w:rPr>
          <w:rFonts w:cs="B Nazanin" w:hint="cs"/>
          <w:b/>
          <w:bCs/>
          <w:sz w:val="28"/>
          <w:szCs w:val="28"/>
          <w:rtl/>
        </w:rPr>
        <w:t>ثالثا</w:t>
      </w:r>
      <w:r w:rsidR="00E82E48" w:rsidRPr="00497E77">
        <w:rPr>
          <w:rFonts w:cs="B Nazanin" w:hint="cs"/>
          <w:b/>
          <w:bCs/>
          <w:sz w:val="28"/>
          <w:szCs w:val="28"/>
          <w:rtl/>
        </w:rPr>
        <w:t>ً:</w:t>
      </w:r>
      <w:r w:rsidR="00E82E48">
        <w:rPr>
          <w:rFonts w:cs="B Nazanin" w:hint="cs"/>
          <w:sz w:val="28"/>
          <w:szCs w:val="28"/>
          <w:rtl/>
        </w:rPr>
        <w:t xml:space="preserve"> </w:t>
      </w:r>
      <w:r>
        <w:rPr>
          <w:rFonts w:cs="B Nazanin" w:hint="cs"/>
          <w:sz w:val="28"/>
          <w:szCs w:val="28"/>
          <w:rtl/>
        </w:rPr>
        <w:t>تقلید آن زمان با این زمان فرق دارد . تقلید آن زمان از کسی بود که او یا باواسطه یا بی واسطه فتوای خود را از امام گرفته بود اما در این زمان تقلید از مجتهدی است که فتاوای او بر اساس ظنون است و از امام نشنیده است و فتوای او بر اساس یک سل</w:t>
      </w:r>
      <w:r w:rsidR="00233C03">
        <w:rPr>
          <w:rFonts w:cs="B Nazanin" w:hint="cs"/>
          <w:sz w:val="28"/>
          <w:szCs w:val="28"/>
          <w:rtl/>
        </w:rPr>
        <w:t>سله قواعد اجتهادی است. در نتیجه</w:t>
      </w:r>
      <w:r w:rsidR="00497E77">
        <w:rPr>
          <w:rFonts w:cs="B Nazanin" w:hint="cs"/>
          <w:sz w:val="28"/>
          <w:szCs w:val="28"/>
          <w:rtl/>
        </w:rPr>
        <w:t xml:space="preserve"> سیره راوی ها </w:t>
      </w:r>
      <w:r>
        <w:rPr>
          <w:rFonts w:cs="B Nazanin" w:hint="cs"/>
          <w:sz w:val="28"/>
          <w:szCs w:val="28"/>
          <w:rtl/>
        </w:rPr>
        <w:t xml:space="preserve"> برای زمان </w:t>
      </w:r>
      <w:r>
        <w:rPr>
          <w:rFonts w:cs="B Nazanin" w:hint="cs"/>
          <w:sz w:val="28"/>
          <w:szCs w:val="28"/>
          <w:rtl/>
        </w:rPr>
        <w:lastRenderedPageBreak/>
        <w:t xml:space="preserve">حاضر </w:t>
      </w:r>
      <w:r w:rsidR="00650370">
        <w:rPr>
          <w:rFonts w:cs="B Nazanin" w:hint="cs"/>
          <w:sz w:val="28"/>
          <w:szCs w:val="28"/>
          <w:rtl/>
        </w:rPr>
        <w:t xml:space="preserve">قابل اجراء نیست چون وضوح سیره رأی و </w:t>
      </w:r>
      <w:r>
        <w:rPr>
          <w:rFonts w:cs="B Nazanin" w:hint="cs"/>
          <w:sz w:val="28"/>
          <w:szCs w:val="28"/>
          <w:rtl/>
        </w:rPr>
        <w:t xml:space="preserve"> فتوا های است که راوی از امام شنیده است نه فتوای که بر اساس ظنون اجتهادی باشد .</w:t>
      </w:r>
    </w:p>
    <w:p w:rsidR="00E82E48" w:rsidRDefault="00E82E48" w:rsidP="008B760F">
      <w:pPr>
        <w:rPr>
          <w:rFonts w:cs="B Nazanin"/>
          <w:sz w:val="28"/>
          <w:szCs w:val="28"/>
          <w:rtl/>
        </w:rPr>
      </w:pPr>
      <w:r w:rsidRPr="00650370">
        <w:rPr>
          <w:rFonts w:cs="B Nazanin" w:hint="cs"/>
          <w:b/>
          <w:bCs/>
          <w:sz w:val="28"/>
          <w:szCs w:val="28"/>
          <w:rtl/>
        </w:rPr>
        <w:t xml:space="preserve">دلیل چهارم </w:t>
      </w:r>
      <w:r w:rsidR="00650370" w:rsidRPr="00650370">
        <w:rPr>
          <w:rFonts w:cs="B Nazanin" w:hint="cs"/>
          <w:b/>
          <w:bCs/>
          <w:sz w:val="28"/>
          <w:szCs w:val="28"/>
          <w:rtl/>
        </w:rPr>
        <w:t>:</w:t>
      </w:r>
      <w:r w:rsidR="00650370">
        <w:rPr>
          <w:rFonts w:cs="B Nazanin" w:hint="cs"/>
          <w:sz w:val="28"/>
          <w:szCs w:val="28"/>
          <w:rtl/>
        </w:rPr>
        <w:t xml:space="preserve"> چهارمین دلیلی که برای اثبات </w:t>
      </w:r>
      <w:r w:rsidR="00956811">
        <w:rPr>
          <w:rFonts w:cs="B Nazanin" w:hint="cs"/>
          <w:sz w:val="28"/>
          <w:szCs w:val="28"/>
          <w:rtl/>
        </w:rPr>
        <w:t xml:space="preserve">تقلید از میِّت آورده شده است </w:t>
      </w:r>
      <w:r>
        <w:rPr>
          <w:rFonts w:cs="B Nazanin" w:hint="cs"/>
          <w:sz w:val="28"/>
          <w:szCs w:val="28"/>
          <w:rtl/>
        </w:rPr>
        <w:t>از مرحوم خوئی در کتاب التنقیه</w:t>
      </w:r>
      <w:r w:rsidR="00956811">
        <w:rPr>
          <w:rFonts w:cs="B Nazanin" w:hint="cs"/>
          <w:sz w:val="28"/>
          <w:szCs w:val="28"/>
          <w:rtl/>
        </w:rPr>
        <w:t xml:space="preserve"> است.</w:t>
      </w:r>
    </w:p>
    <w:p w:rsidR="00E82E48" w:rsidRDefault="00E82E48" w:rsidP="008B760F">
      <w:pPr>
        <w:rPr>
          <w:rFonts w:cs="B Nazanin"/>
          <w:sz w:val="28"/>
          <w:szCs w:val="28"/>
          <w:rtl/>
        </w:rPr>
      </w:pPr>
      <w:r>
        <w:rPr>
          <w:rFonts w:cs="B Nazanin" w:hint="cs"/>
          <w:sz w:val="28"/>
          <w:szCs w:val="28"/>
          <w:rtl/>
        </w:rPr>
        <w:t>ایشان دلیل چهارم را سیره عقلای می</w:t>
      </w:r>
      <w:r>
        <w:rPr>
          <w:rFonts w:cs="B Nazanin"/>
          <w:sz w:val="28"/>
          <w:szCs w:val="28"/>
          <w:rtl/>
        </w:rPr>
        <w:softHyphen/>
      </w:r>
      <w:r>
        <w:rPr>
          <w:rFonts w:cs="B Nazanin" w:hint="cs"/>
          <w:sz w:val="28"/>
          <w:szCs w:val="28"/>
          <w:rtl/>
        </w:rPr>
        <w:t>داند به این صورت که</w:t>
      </w:r>
      <w:r w:rsidR="00956811">
        <w:rPr>
          <w:rFonts w:cs="B Nazanin" w:hint="cs"/>
          <w:sz w:val="28"/>
          <w:szCs w:val="28"/>
          <w:rtl/>
        </w:rPr>
        <w:t xml:space="preserve"> در</w:t>
      </w:r>
      <w:r>
        <w:rPr>
          <w:rFonts w:cs="B Nazanin" w:hint="cs"/>
          <w:sz w:val="28"/>
          <w:szCs w:val="28"/>
          <w:rtl/>
        </w:rPr>
        <w:t xml:space="preserve"> رجوع جاهل </w:t>
      </w:r>
      <w:r w:rsidR="00956811">
        <w:rPr>
          <w:rFonts w:cs="B Nazanin" w:hint="cs"/>
          <w:sz w:val="28"/>
          <w:szCs w:val="28"/>
          <w:rtl/>
        </w:rPr>
        <w:t>به عالم فرقی بین زنده و مرده وجود ندارد</w:t>
      </w:r>
      <w:r>
        <w:rPr>
          <w:rFonts w:cs="B Nazanin" w:hint="cs"/>
          <w:sz w:val="28"/>
          <w:szCs w:val="28"/>
          <w:rtl/>
        </w:rPr>
        <w:t xml:space="preserve"> و </w:t>
      </w:r>
      <w:r w:rsidR="008512B9">
        <w:rPr>
          <w:rFonts w:cs="B Nazanin" w:hint="cs"/>
          <w:sz w:val="28"/>
          <w:szCs w:val="28"/>
          <w:rtl/>
        </w:rPr>
        <w:t xml:space="preserve">این سیره عقلاء </w:t>
      </w:r>
      <w:r>
        <w:rPr>
          <w:rFonts w:cs="B Nazanin" w:hint="cs"/>
          <w:sz w:val="28"/>
          <w:szCs w:val="28"/>
          <w:rtl/>
        </w:rPr>
        <w:t>رد هم نشده فقط رجوع جاهل به عالم در تقلید ابتدای رد شده اما در بقاء تقلید از می</w:t>
      </w:r>
      <w:r w:rsidR="008512B9">
        <w:rPr>
          <w:rFonts w:cs="B Nazanin" w:hint="cs"/>
          <w:sz w:val="28"/>
          <w:szCs w:val="28"/>
          <w:rtl/>
        </w:rPr>
        <w:t>ِّ</w:t>
      </w:r>
      <w:r>
        <w:rPr>
          <w:rFonts w:cs="B Nazanin" w:hint="cs"/>
          <w:sz w:val="28"/>
          <w:szCs w:val="28"/>
          <w:rtl/>
        </w:rPr>
        <w:t>ت این سیره رد نشده است .</w:t>
      </w:r>
    </w:p>
    <w:p w:rsidR="00D65B15" w:rsidRDefault="00E82E48" w:rsidP="00D65B15">
      <w:pPr>
        <w:rPr>
          <w:rFonts w:cs="B Nazanin"/>
          <w:sz w:val="28"/>
          <w:szCs w:val="28"/>
          <w:rtl/>
        </w:rPr>
      </w:pPr>
      <w:r>
        <w:rPr>
          <w:rFonts w:cs="B Nazanin" w:hint="cs"/>
          <w:sz w:val="28"/>
          <w:szCs w:val="28"/>
          <w:rtl/>
        </w:rPr>
        <w:t>مثلا</w:t>
      </w:r>
      <w:r w:rsidR="008512B9">
        <w:rPr>
          <w:rFonts w:cs="B Nazanin" w:hint="cs"/>
          <w:sz w:val="28"/>
          <w:szCs w:val="28"/>
          <w:rtl/>
        </w:rPr>
        <w:t>ً</w:t>
      </w:r>
      <w:r>
        <w:rPr>
          <w:rFonts w:cs="B Nazanin" w:hint="cs"/>
          <w:sz w:val="28"/>
          <w:szCs w:val="28"/>
          <w:rtl/>
        </w:rPr>
        <w:t xml:space="preserve"> عقلاء به مریضی که از پزشک نسخه گرفت</w:t>
      </w:r>
      <w:r w:rsidR="008512B9">
        <w:rPr>
          <w:rFonts w:cs="B Nazanin" w:hint="cs"/>
          <w:sz w:val="28"/>
          <w:szCs w:val="28"/>
          <w:rtl/>
        </w:rPr>
        <w:t>ه اما به آن عمل نمی</w:t>
      </w:r>
      <w:r w:rsidR="008512B9">
        <w:rPr>
          <w:rFonts w:cs="B Nazanin"/>
          <w:sz w:val="28"/>
          <w:szCs w:val="28"/>
          <w:rtl/>
        </w:rPr>
        <w:softHyphen/>
      </w:r>
      <w:r w:rsidR="00F47C37">
        <w:rPr>
          <w:rFonts w:cs="B Nazanin" w:hint="cs"/>
          <w:sz w:val="28"/>
          <w:szCs w:val="28"/>
          <w:rtl/>
        </w:rPr>
        <w:t>کند تا آن پرشک از دنی</w:t>
      </w:r>
      <w:r w:rsidR="007D1A59">
        <w:rPr>
          <w:rFonts w:cs="B Nazanin" w:hint="cs"/>
          <w:sz w:val="28"/>
          <w:szCs w:val="28"/>
          <w:rtl/>
        </w:rPr>
        <w:t>ا برود و ب</w:t>
      </w:r>
      <w:r w:rsidR="00F47C37">
        <w:rPr>
          <w:rFonts w:cs="B Nazanin" w:hint="cs"/>
          <w:sz w:val="28"/>
          <w:szCs w:val="28"/>
          <w:rtl/>
        </w:rPr>
        <w:t>عد مرگ آن پز</w:t>
      </w:r>
      <w:r w:rsidR="00E438E1">
        <w:rPr>
          <w:rFonts w:cs="B Nazanin" w:hint="cs"/>
          <w:sz w:val="28"/>
          <w:szCs w:val="28"/>
          <w:rtl/>
        </w:rPr>
        <w:t xml:space="preserve">شک به آن نسخه عمل کند </w:t>
      </w:r>
      <w:r w:rsidR="00F47C37">
        <w:rPr>
          <w:rFonts w:cs="B Nazanin" w:hint="cs"/>
          <w:sz w:val="28"/>
          <w:szCs w:val="28"/>
          <w:rtl/>
        </w:rPr>
        <w:t xml:space="preserve"> او را تحسین می</w:t>
      </w:r>
      <w:r w:rsidR="00F47C37">
        <w:rPr>
          <w:rFonts w:cs="B Nazanin"/>
          <w:sz w:val="28"/>
          <w:szCs w:val="28"/>
          <w:rtl/>
        </w:rPr>
        <w:softHyphen/>
      </w:r>
      <w:r w:rsidR="00F47C37">
        <w:rPr>
          <w:rFonts w:cs="B Nazanin" w:hint="cs"/>
          <w:sz w:val="28"/>
          <w:szCs w:val="28"/>
          <w:rtl/>
        </w:rPr>
        <w:t>کنند</w:t>
      </w:r>
      <w:r w:rsidR="00D65B15">
        <w:rPr>
          <w:rFonts w:cs="B Nazanin" w:hint="cs"/>
          <w:sz w:val="28"/>
          <w:szCs w:val="28"/>
          <w:rtl/>
        </w:rPr>
        <w:t>. پس سیره عقلا</w:t>
      </w:r>
      <w:r w:rsidR="00D65B15">
        <w:rPr>
          <w:rFonts w:cs="Times New Roman" w:hint="cs"/>
          <w:sz w:val="28"/>
          <w:szCs w:val="28"/>
          <w:rtl/>
        </w:rPr>
        <w:t xml:space="preserve">ء </w:t>
      </w:r>
      <w:r>
        <w:rPr>
          <w:rFonts w:cs="B Nazanin" w:hint="cs"/>
          <w:sz w:val="28"/>
          <w:szCs w:val="28"/>
          <w:rtl/>
        </w:rPr>
        <w:t xml:space="preserve"> به بقاء عمل به میت است در صورتی که قبلا مقل</w:t>
      </w:r>
      <w:r w:rsidR="00D65B15">
        <w:rPr>
          <w:rFonts w:cs="B Nazanin" w:hint="cs"/>
          <w:sz w:val="28"/>
          <w:szCs w:val="28"/>
          <w:rtl/>
        </w:rPr>
        <w:t>ِّد او بوده است.</w:t>
      </w:r>
    </w:p>
    <w:p w:rsidR="00D65B15" w:rsidRPr="00D65B15" w:rsidRDefault="00D65B15" w:rsidP="00D65B15">
      <w:pPr>
        <w:rPr>
          <w:rFonts w:cs="B Nazanin"/>
          <w:sz w:val="28"/>
          <w:szCs w:val="28"/>
          <w:rtl/>
        </w:rPr>
      </w:pPr>
      <w:r w:rsidRPr="00D65B15">
        <w:rPr>
          <w:rFonts w:cs="B Nazanin" w:hint="cs"/>
          <w:b/>
          <w:bCs/>
          <w:sz w:val="28"/>
          <w:szCs w:val="28"/>
          <w:rtl/>
        </w:rPr>
        <w:t>اشکال استاد:</w:t>
      </w:r>
      <w:r w:rsidRPr="00D65B15">
        <w:rPr>
          <w:rFonts w:cs="B Nazanin" w:hint="cs"/>
          <w:sz w:val="28"/>
          <w:szCs w:val="28"/>
          <w:rtl/>
        </w:rPr>
        <w:t xml:space="preserve"> </w:t>
      </w:r>
    </w:p>
    <w:p w:rsidR="00E82E48" w:rsidRDefault="00E82E48" w:rsidP="008B760F">
      <w:pPr>
        <w:rPr>
          <w:rFonts w:cs="B Nazanin"/>
          <w:sz w:val="28"/>
          <w:szCs w:val="28"/>
          <w:rtl/>
        </w:rPr>
      </w:pPr>
      <w:r>
        <w:rPr>
          <w:rFonts w:cs="B Nazanin" w:hint="cs"/>
          <w:sz w:val="28"/>
          <w:szCs w:val="28"/>
          <w:rtl/>
        </w:rPr>
        <w:t>ب</w:t>
      </w:r>
      <w:r w:rsidR="00DC2627">
        <w:rPr>
          <w:rFonts w:cs="B Nazanin" w:hint="cs"/>
          <w:sz w:val="28"/>
          <w:szCs w:val="28"/>
          <w:rtl/>
        </w:rPr>
        <w:t>ه نظر ما این سیره مشکل دارد . چو</w:t>
      </w:r>
      <w:r>
        <w:rPr>
          <w:rFonts w:cs="B Nazanin" w:hint="cs"/>
          <w:sz w:val="28"/>
          <w:szCs w:val="28"/>
          <w:rtl/>
        </w:rPr>
        <w:t xml:space="preserve">ن تعبد به سیره معنی ندارد </w:t>
      </w:r>
      <w:r w:rsidR="00D65B15">
        <w:rPr>
          <w:rFonts w:cs="B Nazanin" w:hint="cs"/>
          <w:sz w:val="28"/>
          <w:szCs w:val="28"/>
          <w:rtl/>
        </w:rPr>
        <w:t>(</w:t>
      </w:r>
      <w:r>
        <w:rPr>
          <w:rFonts w:cs="B Nazanin" w:hint="cs"/>
          <w:sz w:val="28"/>
          <w:szCs w:val="28"/>
          <w:rtl/>
        </w:rPr>
        <w:t>تعبد به آیات وروایات توصیه شده اما تعبد به سیره عقلاء توصیه نشده است</w:t>
      </w:r>
      <w:r w:rsidR="00D65B15">
        <w:rPr>
          <w:rFonts w:cs="B Nazanin" w:hint="cs"/>
          <w:sz w:val="28"/>
          <w:szCs w:val="28"/>
          <w:rtl/>
        </w:rPr>
        <w:t>)</w:t>
      </w:r>
      <w:r>
        <w:rPr>
          <w:rFonts w:cs="B Nazanin" w:hint="cs"/>
          <w:sz w:val="28"/>
          <w:szCs w:val="28"/>
          <w:rtl/>
        </w:rPr>
        <w:t xml:space="preserve"> مگردر جای که آن سیره عقلای </w:t>
      </w:r>
      <w:r w:rsidR="00DC2627">
        <w:rPr>
          <w:rFonts w:cs="B Nazanin" w:hint="cs"/>
          <w:sz w:val="28"/>
          <w:szCs w:val="28"/>
          <w:rtl/>
        </w:rPr>
        <w:t>امضاء شده باشد که در این موارد سیره مانند حدیث است</w:t>
      </w:r>
      <w:r w:rsidR="00E438E1">
        <w:rPr>
          <w:rFonts w:cs="B Nazanin" w:hint="cs"/>
          <w:sz w:val="28"/>
          <w:szCs w:val="28"/>
          <w:rtl/>
        </w:rPr>
        <w:t xml:space="preserve"> که بایدبه آن متعبد بود</w:t>
      </w:r>
      <w:r w:rsidR="00DC2627">
        <w:rPr>
          <w:rFonts w:cs="B Nazanin" w:hint="cs"/>
          <w:sz w:val="28"/>
          <w:szCs w:val="28"/>
          <w:rtl/>
        </w:rPr>
        <w:t xml:space="preserve"> </w:t>
      </w:r>
      <w:r w:rsidR="00E438E1">
        <w:rPr>
          <w:rFonts w:cs="B Nazanin" w:hint="cs"/>
          <w:sz w:val="28"/>
          <w:szCs w:val="28"/>
          <w:rtl/>
        </w:rPr>
        <w:t>مانند سیره عقلاء در باب استصحاب که فرمود لا تنقض الیقین بالشک.</w:t>
      </w:r>
    </w:p>
    <w:p w:rsidR="002F35D4" w:rsidRDefault="00856A81" w:rsidP="00F37ED9">
      <w:pPr>
        <w:rPr>
          <w:rFonts w:cs="B Nazanin"/>
          <w:sz w:val="28"/>
          <w:szCs w:val="28"/>
          <w:rtl/>
        </w:rPr>
      </w:pPr>
      <w:r>
        <w:rPr>
          <w:rFonts w:cs="B Nazanin" w:hint="cs"/>
          <w:sz w:val="28"/>
          <w:szCs w:val="28"/>
          <w:rtl/>
        </w:rPr>
        <w:t>و لکن در این جا این سیره شما امضاء ندارد . چون در</w:t>
      </w:r>
      <w:r w:rsidR="004B6FC3">
        <w:rPr>
          <w:rFonts w:cs="B Nazanin" w:hint="cs"/>
          <w:sz w:val="28"/>
          <w:szCs w:val="28"/>
          <w:rtl/>
        </w:rPr>
        <w:t xml:space="preserve"> ذیل آیه </w:t>
      </w:r>
      <w:r w:rsidR="004B6FC3" w:rsidRPr="004B6FC3">
        <w:rPr>
          <w:rFonts w:cs="B Nazanin" w:hint="cs"/>
          <w:b/>
          <w:bCs/>
          <w:sz w:val="28"/>
          <w:szCs w:val="28"/>
          <w:rtl/>
        </w:rPr>
        <w:t>فسألوا</w:t>
      </w:r>
      <w:r w:rsidRPr="004B6FC3">
        <w:rPr>
          <w:rFonts w:cs="B Nazanin" w:hint="cs"/>
          <w:b/>
          <w:bCs/>
          <w:sz w:val="28"/>
          <w:szCs w:val="28"/>
          <w:rtl/>
        </w:rPr>
        <w:t xml:space="preserve"> اهل الذکر</w:t>
      </w:r>
      <w:r>
        <w:rPr>
          <w:rFonts w:cs="B Nazanin" w:hint="cs"/>
          <w:sz w:val="28"/>
          <w:szCs w:val="28"/>
          <w:rtl/>
        </w:rPr>
        <w:t xml:space="preserve"> گفته شد که مراد از سوال رجوع جاهل به عالم است و این آیه نسبت به زنده بودن یا مرده بودن عالم لسان ندارد اگر این آیه مطلق بود هم حی هم میت را شامل می</w:t>
      </w:r>
      <w:r>
        <w:rPr>
          <w:rFonts w:cs="B Nazanin"/>
          <w:sz w:val="28"/>
          <w:szCs w:val="28"/>
          <w:rtl/>
        </w:rPr>
        <w:softHyphen/>
      </w:r>
      <w:r>
        <w:rPr>
          <w:rFonts w:cs="B Nazanin" w:hint="cs"/>
          <w:sz w:val="28"/>
          <w:szCs w:val="28"/>
          <w:rtl/>
        </w:rPr>
        <w:t>شد و سیره امضاء می</w:t>
      </w:r>
      <w:r>
        <w:rPr>
          <w:rFonts w:cs="B Nazanin"/>
          <w:sz w:val="28"/>
          <w:szCs w:val="28"/>
          <w:rtl/>
        </w:rPr>
        <w:softHyphen/>
      </w:r>
      <w:r w:rsidR="000F131A">
        <w:rPr>
          <w:rFonts w:cs="B Nazanin" w:hint="cs"/>
          <w:sz w:val="28"/>
          <w:szCs w:val="28"/>
          <w:rtl/>
        </w:rPr>
        <w:t xml:space="preserve">شد حال که امضاء نشده است ما ملزم نیستیم به آن پای بند باشیم لذا صرف سیره بودن </w:t>
      </w:r>
      <w:r w:rsidR="00765F11">
        <w:rPr>
          <w:rFonts w:cs="B Nazanin" w:hint="cs"/>
          <w:sz w:val="28"/>
          <w:szCs w:val="28"/>
          <w:rtl/>
        </w:rPr>
        <w:t>برای اثبات ادعای شما کافی نیست.</w:t>
      </w:r>
    </w:p>
    <w:p w:rsidR="00756192" w:rsidRPr="007E6C62" w:rsidRDefault="00856A81" w:rsidP="00DD6B45">
      <w:pPr>
        <w:rPr>
          <w:rFonts w:cs="B Nazanin"/>
          <w:sz w:val="28"/>
          <w:szCs w:val="28"/>
        </w:rPr>
      </w:pPr>
      <w:r>
        <w:rPr>
          <w:rFonts w:cs="B Nazanin" w:hint="cs"/>
          <w:sz w:val="28"/>
          <w:szCs w:val="28"/>
          <w:rtl/>
        </w:rPr>
        <w:t>و</w:t>
      </w:r>
      <w:r w:rsidR="002F35D4">
        <w:rPr>
          <w:rFonts w:cs="B Nazanin" w:hint="cs"/>
          <w:sz w:val="28"/>
          <w:szCs w:val="28"/>
          <w:rtl/>
        </w:rPr>
        <w:t xml:space="preserve"> </w:t>
      </w:r>
      <w:r w:rsidRPr="002F35D4">
        <w:rPr>
          <w:rFonts w:cs="B Nazanin" w:hint="cs"/>
          <w:b/>
          <w:bCs/>
          <w:sz w:val="28"/>
          <w:szCs w:val="28"/>
          <w:rtl/>
        </w:rPr>
        <w:t>روایت فللعوام</w:t>
      </w:r>
      <w:r w:rsidR="002F35D4" w:rsidRPr="002F35D4">
        <w:rPr>
          <w:rFonts w:cs="B Nazanin" w:hint="cs"/>
          <w:b/>
          <w:bCs/>
          <w:sz w:val="28"/>
          <w:szCs w:val="28"/>
          <w:rtl/>
        </w:rPr>
        <w:t xml:space="preserve"> أن یُقلِّدُه</w:t>
      </w:r>
      <w:r w:rsidR="002F35D4">
        <w:rPr>
          <w:rFonts w:cs="B Nazanin" w:hint="cs"/>
          <w:sz w:val="28"/>
          <w:szCs w:val="28"/>
          <w:rtl/>
        </w:rPr>
        <w:t xml:space="preserve"> نیز </w:t>
      </w:r>
      <w:r>
        <w:rPr>
          <w:rFonts w:cs="B Nazanin" w:hint="cs"/>
          <w:sz w:val="28"/>
          <w:szCs w:val="28"/>
          <w:rtl/>
        </w:rPr>
        <w:t>مطلق ن</w:t>
      </w:r>
      <w:r w:rsidR="009D3A55">
        <w:rPr>
          <w:rFonts w:cs="B Nazanin" w:hint="cs"/>
          <w:sz w:val="28"/>
          <w:szCs w:val="28"/>
          <w:rtl/>
        </w:rPr>
        <w:t xml:space="preserve">یست </w:t>
      </w:r>
      <w:r w:rsidR="00765F11">
        <w:rPr>
          <w:rFonts w:cs="B Nazanin" w:hint="cs"/>
          <w:sz w:val="28"/>
          <w:szCs w:val="28"/>
          <w:rtl/>
        </w:rPr>
        <w:t xml:space="preserve">که به کمک آن بتوانید این ادعای خود را ثابت کنید </w:t>
      </w:r>
      <w:r w:rsidR="009D3A55">
        <w:rPr>
          <w:rFonts w:cs="B Nazanin" w:hint="cs"/>
          <w:sz w:val="28"/>
          <w:szCs w:val="28"/>
          <w:rtl/>
        </w:rPr>
        <w:t>لذا این سیره امضاء ندارد علاوه</w:t>
      </w:r>
      <w:r>
        <w:rPr>
          <w:rFonts w:cs="B Nazanin" w:hint="cs"/>
          <w:sz w:val="28"/>
          <w:szCs w:val="28"/>
          <w:rtl/>
        </w:rPr>
        <w:t xml:space="preserve"> بر آنکه در بحث قبل روشن شد که بین اجتهاد زمان حدیث ( زمان ائمه) و</w:t>
      </w:r>
      <w:r w:rsidR="009D3A55">
        <w:rPr>
          <w:rFonts w:cs="B Nazanin" w:hint="cs"/>
          <w:sz w:val="28"/>
          <w:szCs w:val="28"/>
          <w:rtl/>
        </w:rPr>
        <w:t xml:space="preserve"> اجتهاد زمان غیبت امام عصر از لحاظ ماهوی</w:t>
      </w:r>
      <w:r>
        <w:rPr>
          <w:rFonts w:cs="B Nazanin" w:hint="cs"/>
          <w:sz w:val="28"/>
          <w:szCs w:val="28"/>
          <w:rtl/>
        </w:rPr>
        <w:t xml:space="preserve"> فرق است لذا آن سیره از باب عدم رد حجت است ولکن این سیره نیاز به امضا</w:t>
      </w:r>
      <w:r w:rsidR="009D3A55">
        <w:rPr>
          <w:rFonts w:cs="B Nazanin" w:hint="cs"/>
          <w:sz w:val="28"/>
          <w:szCs w:val="28"/>
          <w:rtl/>
        </w:rPr>
        <w:t>ء دارد( و عدم رد در این قسم دلیل بر امضاء نیست)  چون ممکن است</w:t>
      </w:r>
      <w:r>
        <w:rPr>
          <w:rFonts w:cs="B Nazanin" w:hint="cs"/>
          <w:sz w:val="28"/>
          <w:szCs w:val="28"/>
          <w:rtl/>
        </w:rPr>
        <w:t xml:space="preserve"> رد سیره آم</w:t>
      </w:r>
      <w:r w:rsidR="00DD6B45">
        <w:rPr>
          <w:rFonts w:cs="B Nazanin" w:hint="cs"/>
          <w:sz w:val="28"/>
          <w:szCs w:val="28"/>
          <w:rtl/>
        </w:rPr>
        <w:t>ده باشد اما بر ما مخفی شده باشد.</w:t>
      </w:r>
      <w:bookmarkStart w:id="0" w:name="_GoBack"/>
      <w:bookmarkEnd w:id="0"/>
    </w:p>
    <w:sectPr w:rsidR="00756192" w:rsidRPr="007E6C62"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47" w:rsidRDefault="00E62347" w:rsidP="00D6552D">
      <w:pPr>
        <w:spacing w:after="0" w:line="240" w:lineRule="auto"/>
      </w:pPr>
      <w:r>
        <w:separator/>
      </w:r>
    </w:p>
  </w:endnote>
  <w:endnote w:type="continuationSeparator" w:id="0">
    <w:p w:rsidR="00E62347" w:rsidRDefault="00E62347" w:rsidP="00D6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47" w:rsidRDefault="00E62347" w:rsidP="00D6552D">
      <w:pPr>
        <w:spacing w:after="0" w:line="240" w:lineRule="auto"/>
      </w:pPr>
      <w:r>
        <w:separator/>
      </w:r>
    </w:p>
  </w:footnote>
  <w:footnote w:type="continuationSeparator" w:id="0">
    <w:p w:rsidR="00E62347" w:rsidRDefault="00E62347" w:rsidP="00D6552D">
      <w:pPr>
        <w:spacing w:after="0" w:line="240" w:lineRule="auto"/>
      </w:pPr>
      <w:r>
        <w:continuationSeparator/>
      </w:r>
    </w:p>
  </w:footnote>
  <w:footnote w:id="1">
    <w:p w:rsidR="00D6552D" w:rsidRDefault="00D6552D">
      <w:pPr>
        <w:pStyle w:val="a3"/>
      </w:pPr>
      <w:r>
        <w:rPr>
          <w:rFonts w:hint="cs"/>
          <w:rtl/>
        </w:rPr>
        <w:t>۱-مطارح الانظارجلد ۲ صفحه ۶۲۹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3F"/>
    <w:rsid w:val="00094741"/>
    <w:rsid w:val="000F131A"/>
    <w:rsid w:val="00160B7A"/>
    <w:rsid w:val="001A7D01"/>
    <w:rsid w:val="002119E5"/>
    <w:rsid w:val="00233C03"/>
    <w:rsid w:val="00291CBD"/>
    <w:rsid w:val="002A701E"/>
    <w:rsid w:val="002F35D4"/>
    <w:rsid w:val="0047325E"/>
    <w:rsid w:val="00497E77"/>
    <w:rsid w:val="004B6FC3"/>
    <w:rsid w:val="00516DDE"/>
    <w:rsid w:val="005577C6"/>
    <w:rsid w:val="00650370"/>
    <w:rsid w:val="007239E5"/>
    <w:rsid w:val="00756192"/>
    <w:rsid w:val="00765F11"/>
    <w:rsid w:val="00790917"/>
    <w:rsid w:val="007D1A59"/>
    <w:rsid w:val="007E6C62"/>
    <w:rsid w:val="007F2D2C"/>
    <w:rsid w:val="008512B9"/>
    <w:rsid w:val="00856A81"/>
    <w:rsid w:val="008B760F"/>
    <w:rsid w:val="00902D58"/>
    <w:rsid w:val="00926E3F"/>
    <w:rsid w:val="00956500"/>
    <w:rsid w:val="00956811"/>
    <w:rsid w:val="00970445"/>
    <w:rsid w:val="009D3A55"/>
    <w:rsid w:val="00A33C4F"/>
    <w:rsid w:val="00A42DF1"/>
    <w:rsid w:val="00A56E93"/>
    <w:rsid w:val="00D6552D"/>
    <w:rsid w:val="00D65B15"/>
    <w:rsid w:val="00D7566C"/>
    <w:rsid w:val="00D972CD"/>
    <w:rsid w:val="00DC2627"/>
    <w:rsid w:val="00DD6B45"/>
    <w:rsid w:val="00E00AD3"/>
    <w:rsid w:val="00E438E1"/>
    <w:rsid w:val="00E62347"/>
    <w:rsid w:val="00E82E48"/>
    <w:rsid w:val="00F37ED9"/>
    <w:rsid w:val="00F47C37"/>
    <w:rsid w:val="00F742E2"/>
    <w:rsid w:val="00FC69CA"/>
    <w:rsid w:val="00FE5AE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D3385-BA11-4EE3-A158-508DEB17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6552D"/>
    <w:pPr>
      <w:spacing w:after="0" w:line="240" w:lineRule="auto"/>
    </w:pPr>
    <w:rPr>
      <w:sz w:val="20"/>
      <w:szCs w:val="20"/>
    </w:rPr>
  </w:style>
  <w:style w:type="character" w:customStyle="1" w:styleId="a4">
    <w:name w:val="متن پاورقی نویسه"/>
    <w:basedOn w:val="a0"/>
    <w:link w:val="a3"/>
    <w:uiPriority w:val="99"/>
    <w:semiHidden/>
    <w:rsid w:val="00D6552D"/>
    <w:rPr>
      <w:sz w:val="20"/>
      <w:szCs w:val="20"/>
    </w:rPr>
  </w:style>
  <w:style w:type="character" w:styleId="a5">
    <w:name w:val="footnote reference"/>
    <w:basedOn w:val="a0"/>
    <w:uiPriority w:val="99"/>
    <w:semiHidden/>
    <w:unhideWhenUsed/>
    <w:rsid w:val="00D6552D"/>
    <w:rPr>
      <w:vertAlign w:val="superscript"/>
    </w:rPr>
  </w:style>
  <w:style w:type="paragraph" w:styleId="a6">
    <w:name w:val="header"/>
    <w:basedOn w:val="a"/>
    <w:link w:val="a7"/>
    <w:uiPriority w:val="99"/>
    <w:unhideWhenUsed/>
    <w:rsid w:val="00DD6B45"/>
    <w:pPr>
      <w:tabs>
        <w:tab w:val="center" w:pos="4513"/>
        <w:tab w:val="right" w:pos="9026"/>
      </w:tabs>
      <w:spacing w:after="0" w:line="240" w:lineRule="auto"/>
    </w:pPr>
  </w:style>
  <w:style w:type="character" w:customStyle="1" w:styleId="a7">
    <w:name w:val="سرصفحه نویسه"/>
    <w:basedOn w:val="a0"/>
    <w:link w:val="a6"/>
    <w:uiPriority w:val="99"/>
    <w:rsid w:val="00DD6B45"/>
  </w:style>
  <w:style w:type="paragraph" w:styleId="a8">
    <w:name w:val="footer"/>
    <w:basedOn w:val="a"/>
    <w:link w:val="a9"/>
    <w:uiPriority w:val="99"/>
    <w:unhideWhenUsed/>
    <w:rsid w:val="00DD6B45"/>
    <w:pPr>
      <w:tabs>
        <w:tab w:val="center" w:pos="4513"/>
        <w:tab w:val="right" w:pos="9026"/>
      </w:tabs>
      <w:spacing w:after="0" w:line="240" w:lineRule="auto"/>
    </w:pPr>
  </w:style>
  <w:style w:type="character" w:customStyle="1" w:styleId="a9">
    <w:name w:val="پانویس نویسه"/>
    <w:basedOn w:val="a0"/>
    <w:link w:val="a8"/>
    <w:uiPriority w:val="99"/>
    <w:rsid w:val="00DD6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709C2-EB4F-4AD3-A7A4-A11D304D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515</Words>
  <Characters>2936</Characters>
  <Application>Microsoft Office Word</Application>
  <DocSecurity>0</DocSecurity>
  <Lines>24</Lines>
  <Paragraphs>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9</cp:revision>
  <dcterms:created xsi:type="dcterms:W3CDTF">2015-12-19T06:11:00Z</dcterms:created>
  <dcterms:modified xsi:type="dcterms:W3CDTF">2015-12-23T10:36:00Z</dcterms:modified>
</cp:coreProperties>
</file>