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</w:p>
    <w:p w:rsidR="002A4940" w:rsidRDefault="002A4940" w:rsidP="002A4940">
      <w:pPr>
        <w:spacing w:before="240"/>
        <w:jc w:val="center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جلسه دواز</w:t>
      </w:r>
      <w:r w:rsidRPr="00F3044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هم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(۱۶/۸/۱۳۹۴)</w:t>
      </w:r>
    </w:p>
    <w:p w:rsidR="002A4940" w:rsidRPr="00095616" w:rsidRDefault="002A4940" w:rsidP="002A4940">
      <w:pPr>
        <w:spacing w:before="240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095616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مسأله ششم: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 فی الضروریات لا حاجه إلی التقلید کوجوب الصلاه و الصوم و نحوهما ، و کذا فی الیقینیِّات إذا حصل له الیقین و فی غیرهما یجب التقلید إن لم یکن مجتهداً إذا لم یمکن الاحتیاط و إن أمکن تخیَّر بینه و بین التقلید.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در این مسأله سه مطلب مطرح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6754FE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مطلب اول: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در ضروریات دین و یقینیات تقلید لازم نیست.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ضروریات مانند وجوب صلاه ، صیام، حج، و..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یقینیات مانند اینکه یقین دارد این لباس نجس است و این پول رشوه است و... این جا تقلید لازم نیست بلکه باید دوری کند 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سه دلیل برای اینکه در این موارد لا حاجه الی التقلید.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98694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اول: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1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عمل به رأی مراجع شرعا </w:t>
      </w:r>
      <w:r w:rsidRPr="00BB6F4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واجب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است و این وجوب </w:t>
      </w:r>
      <w:r w:rsidRPr="00BB6F4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حکم ظاهری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است و مانند وجوب عمل به خبر ثقه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ماند . وقتی ثابت شد که این وجوب حکم ظاهری است موضوع آن </w:t>
      </w:r>
      <w:r w:rsidRPr="00BB6F4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شک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است لذا جای که حکم ضروری بود یا یقین به حکم باشد تخصُصاً از وجوب عمل به رأی مراجع خارج است 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F77630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دوم</w:t>
      </w:r>
      <w:r>
        <w:rPr>
          <w:rFonts w:ascii="Simplified Arabic Fixed" w:hAnsi="Simplified Arabic Fixed" w:cs="B Nazanin" w:hint="cs"/>
          <w:sz w:val="28"/>
          <w:szCs w:val="28"/>
          <w:rtl/>
        </w:rPr>
        <w:t>:</w:t>
      </w:r>
      <w:r>
        <w:rPr>
          <w:rStyle w:val="a5"/>
          <w:rFonts w:ascii="Simplified Arabic Fixed" w:hAnsi="Simplified Arabic Fixed" w:cs="B Nazanin"/>
          <w:sz w:val="28"/>
          <w:szCs w:val="28"/>
          <w:rtl/>
        </w:rPr>
        <w:footnoteReference w:id="2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آیت الله خویی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فرماید تقلید، اجتهاد یا احتیاط بر مکلَّف واجب است و یکی از این سه راه را باید انتخاب کند . برای اینکه عقل دفع ضرر محتمل را واجب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داند و ضرر محتمل یعنی عقاب .  از آنجای که ما علم اجمالی به احکام واقعی داریم یا احتمال آنها را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دهیم نیازمند به هستیم و مأمن یعنی دلیلی که عمل به آن دلیل ما را از عقاب اُخروی در امان بدارد . چون شبهه حکمیه است و در شبهات حکمیه قبل الفحص مأمن لازم است و مأمن دلیل معتبر است . در این جا مأمن یا اجتهاد یا احتیاط یا تقلید است اما وقتی که حکمی ضروری باشد یا یقینی شبه حکمیه نیست و مأمن نیاز ندارد .و قاعده دفع ضرر محتمل </w:t>
      </w:r>
      <w:r>
        <w:rPr>
          <w:rFonts w:ascii="Simplified Arabic Fixed" w:hAnsi="Simplified Arabic Fixed" w:cs="B Nazanin" w:hint="cs"/>
          <w:sz w:val="28"/>
          <w:szCs w:val="28"/>
          <w:rtl/>
        </w:rPr>
        <w:lastRenderedPageBreak/>
        <w:t>واجب جاری نیست لذا در ضروریات و یقینیات نیازی به تقلید نیست.( همان مبنای اصول در شبهات حکمیه براعت را این جا آورد)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413895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سوم:</w:t>
      </w:r>
      <w:r>
        <w:rPr>
          <w:rStyle w:val="a5"/>
          <w:rFonts w:ascii="Simplified Arabic Fixed" w:hAnsi="Simplified Arabic Fixed" w:cs="B Nazanin"/>
          <w:b/>
          <w:bCs/>
          <w:sz w:val="28"/>
          <w:szCs w:val="28"/>
          <w:rtl/>
        </w:rPr>
        <w:footnoteReference w:id="3"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هر راه شرعی باید مستند به یکی از چهار چیز باشد ( طریقی که برای عمل به احکام شرعی انتخاب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کنیم باید مستند به یکی از جهار چیز باشد.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24099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ضرورت </w:t>
      </w:r>
      <w:r w:rsidRPr="0024099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یقین </w:t>
      </w:r>
      <w:r w:rsidRPr="0024099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اجتهاد </w:t>
      </w:r>
      <w:r w:rsidRPr="0024099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تقلید 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حالا اگر دو قسم اول موجود باشد نیازی به دو قسم دیگر نیست 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E4368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چرا که دو قسم اول اقوی الطُّرق هستند اما دو قسم دیگر قوی الطُّرق هستند قهراً اقوی بر قوی برتری دارد.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347C8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مطلب دوم:</w:t>
      </w:r>
      <w:r w:rsidRPr="0047546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 </w:t>
      </w:r>
      <w:r>
        <w:rPr>
          <w:rFonts w:ascii="Simplified Arabic Fixed" w:hAnsi="Simplified Arabic Fixed" w:cs="B Nazanin" w:hint="cs"/>
          <w:sz w:val="28"/>
          <w:szCs w:val="28"/>
          <w:rtl/>
        </w:rPr>
        <w:t>تقلید به چه دلیل واجب است؟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برای اثبات وجوب تقلید دلائلی وجود دارد از جمله: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347C8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آیاتی مانند آیه نفر . آیه سوال.  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347C8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سنَّت متواتره در صفات قاضی.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347C8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سیره قطعیه مُستمره. 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347C8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فطرت.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BC2C5E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مطلب سوم: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صاحب عُروه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فرماید و إن أمکن تخیَّر بینه و بین التقلید . اگر احتیاط ممکن بود بین تقلید و احتیاط مخیَّر است هر کدام را بگیرد اشکال ندارد.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E87E2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برخی علماء فرموده اند تقلید آسان تر از احتیاط است و دین ما هم دین سمحه و سهله است لذا مخیر بین احتیاط و تقلید هستیم.</w:t>
      </w:r>
    </w:p>
    <w:p w:rsidR="002A4940" w:rsidRPr="00AA654A" w:rsidRDefault="002A4940" w:rsidP="002A4940">
      <w:pPr>
        <w:spacing w:before="240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AA654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اشکال استاد: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به نظر ما این دلیل شما تخییر را ثابت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بلکه ترجیح را ثابت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لذا تقلید باید برتری داشته باشد.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lastRenderedPageBreak/>
        <w:t>وجه تخییر این است که تعارض دو قسم است.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295A2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DE52B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تعارض مستقَّر:</w:t>
      </w:r>
      <w:r w:rsidRPr="00E418A1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>اما ت</w:t>
      </w:r>
      <w:r>
        <w:rPr>
          <w:rFonts w:ascii="Simplified Arabic Fixed" w:hAnsi="Simplified Arabic Fixed" w:cs="B Nazanin" w:hint="cs"/>
          <w:sz w:val="28"/>
          <w:szCs w:val="28"/>
          <w:rtl/>
        </w:rPr>
        <w:t>ع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>ارض مستقر در عامین من وجه است که هر دو  طرف عام است و در ماده اجتماع تعارض می</w:t>
      </w:r>
      <w:r w:rsidRPr="005D3835">
        <w:rPr>
          <w:rFonts w:ascii="Simplified Arabic Fixed" w:hAnsi="Simplified Arabic Fixed" w:cs="B Nazanin"/>
          <w:sz w:val="28"/>
          <w:szCs w:val="28"/>
          <w:rtl/>
        </w:rPr>
        <w:softHyphen/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>کنند و آن ماده اجتماع خاص می</w:t>
      </w:r>
      <w:r w:rsidRPr="005D3835"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شود.</w:t>
      </w:r>
    </w:p>
    <w:p w:rsidR="002A4940" w:rsidRDefault="002A4940" w:rsidP="002A4940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5D3835">
        <w:rPr>
          <w:rFonts w:ascii="Simplified Arabic Fixed" w:hAnsi="Simplified Arabic Fixed" w:cs="B Nazanin" w:hint="cs"/>
          <w:sz w:val="28"/>
          <w:szCs w:val="28"/>
          <w:rtl/>
        </w:rPr>
        <w:t xml:space="preserve"> در این جا ادل</w:t>
      </w:r>
      <w:r>
        <w:rPr>
          <w:rFonts w:ascii="Simplified Arabic Fixed" w:hAnsi="Simplified Arabic Fixed" w:cs="B Nazanin" w:hint="cs"/>
          <w:sz w:val="28"/>
          <w:szCs w:val="28"/>
          <w:rtl/>
        </w:rPr>
        <w:t>ّ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>ه وجوب تقلید عام است ( یجب علیک التقلید سو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اء امکن او تعذر الاحتیاط ) 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>از طرف دیگر ادله احتیاط می</w:t>
      </w:r>
      <w:r w:rsidRPr="005D3835">
        <w:rPr>
          <w:rFonts w:ascii="Simplified Arabic Fixed" w:hAnsi="Simplified Arabic Fixed" w:cs="B Nazanin"/>
          <w:sz w:val="28"/>
          <w:szCs w:val="28"/>
          <w:rtl/>
        </w:rPr>
        <w:softHyphen/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>گوید احتیاط بر شما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واجب است چه امکن التقلید ام لا. لذا در ماده اجتماع تعارض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کنند.</w:t>
      </w:r>
    </w:p>
    <w:p w:rsidR="00D9098C" w:rsidRPr="002A4940" w:rsidRDefault="002A4940" w:rsidP="00B25D86">
      <w:pPr>
        <w:spacing w:before="240"/>
        <w:rPr>
          <w:rFonts w:ascii="Simplified Arabic Fixed" w:hAnsi="Simplified Arabic Fixed" w:cs="B Nazanin"/>
          <w:sz w:val="28"/>
          <w:szCs w:val="28"/>
        </w:rPr>
      </w:pPr>
      <w:r w:rsidRPr="00295A2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4149F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تعارض غیر مستقر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: 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 xml:space="preserve">مانند عام وخاص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مطلق که عام بر خاص مقدم است . این نوع تعارض را 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>غیر مستق</w:t>
      </w:r>
      <w:r>
        <w:rPr>
          <w:rFonts w:ascii="Simplified Arabic Fixed" w:hAnsi="Simplified Arabic Fixed" w:cs="B Nazanin" w:hint="cs"/>
          <w:sz w:val="28"/>
          <w:szCs w:val="28"/>
          <w:rtl/>
        </w:rPr>
        <w:t>َّ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 xml:space="preserve">ر گویند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زیرا تعارض سریع 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>رفع می</w:t>
      </w:r>
      <w:r w:rsidRPr="005D3835">
        <w:rPr>
          <w:rFonts w:ascii="Simplified Arabic Fixed" w:hAnsi="Simplified Arabic Fixed" w:cs="B Nazanin"/>
          <w:sz w:val="28"/>
          <w:szCs w:val="28"/>
          <w:rtl/>
        </w:rPr>
        <w:softHyphen/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 xml:space="preserve">شود </w:t>
      </w:r>
      <w:r>
        <w:rPr>
          <w:rFonts w:ascii="Simplified Arabic Fixed" w:hAnsi="Simplified Arabic Fixed" w:cs="B Nazanin" w:hint="cs"/>
          <w:sz w:val="28"/>
          <w:szCs w:val="28"/>
          <w:rtl/>
        </w:rPr>
        <w:t>در اینگونه موارد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>گویند اذا</w:t>
      </w:r>
      <w:r>
        <w:rPr>
          <w:rFonts w:ascii="Simplified Arabic Fixed" w:hAnsi="Simplified Arabic Fixed" w:cs="B Nazanin" w:hint="cs"/>
          <w:sz w:val="28"/>
          <w:szCs w:val="28"/>
          <w:rtl/>
        </w:rPr>
        <w:t>ً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 xml:space="preserve"> فتخیر</w:t>
      </w:r>
      <w:r>
        <w:rPr>
          <w:rFonts w:ascii="Simplified Arabic Fixed" w:hAnsi="Simplified Arabic Fixed" w:cs="B Nazanin" w:hint="cs"/>
          <w:sz w:val="28"/>
          <w:szCs w:val="28"/>
          <w:rtl/>
        </w:rPr>
        <w:t>.</w:t>
      </w:r>
      <w:r w:rsidRPr="005D3835">
        <w:rPr>
          <w:rFonts w:ascii="Simplified Arabic Fixed" w:hAnsi="Simplified Arabic Fixed" w:cs="B Nazanin" w:hint="cs"/>
          <w:sz w:val="28"/>
          <w:szCs w:val="28"/>
          <w:rtl/>
        </w:rPr>
        <w:t xml:space="preserve"> این تخییر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شرعی است که از طرف شرع آمده است. </w:t>
      </w:r>
      <w:bookmarkStart w:id="0" w:name="_GoBack"/>
      <w:bookmarkEnd w:id="0"/>
    </w:p>
    <w:sectPr w:rsidR="00D9098C" w:rsidRPr="002A4940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F3" w:rsidRDefault="00650CF3" w:rsidP="002A4940">
      <w:pPr>
        <w:spacing w:after="0" w:line="240" w:lineRule="auto"/>
      </w:pPr>
      <w:r>
        <w:separator/>
      </w:r>
    </w:p>
  </w:endnote>
  <w:endnote w:type="continuationSeparator" w:id="0">
    <w:p w:rsidR="00650CF3" w:rsidRDefault="00650CF3" w:rsidP="002A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F3" w:rsidRDefault="00650CF3" w:rsidP="002A4940">
      <w:pPr>
        <w:spacing w:after="0" w:line="240" w:lineRule="auto"/>
      </w:pPr>
      <w:r>
        <w:separator/>
      </w:r>
    </w:p>
  </w:footnote>
  <w:footnote w:type="continuationSeparator" w:id="0">
    <w:p w:rsidR="00650CF3" w:rsidRDefault="00650CF3" w:rsidP="002A4940">
      <w:pPr>
        <w:spacing w:after="0" w:line="240" w:lineRule="auto"/>
      </w:pPr>
      <w:r>
        <w:continuationSeparator/>
      </w:r>
    </w:p>
  </w:footnote>
  <w:footnote w:id="1">
    <w:p w:rsidR="002A4940" w:rsidRPr="00402B80" w:rsidRDefault="002A4940" w:rsidP="002A4940">
      <w:pPr>
        <w:pStyle w:val="a3"/>
        <w:rPr>
          <w:rFonts w:cs="B Nazanin"/>
          <w:rtl/>
        </w:rPr>
      </w:pPr>
      <w:r w:rsidRPr="00402B80">
        <w:rPr>
          <w:rFonts w:cs="B Nazanin" w:hint="cs"/>
          <w:rtl/>
        </w:rPr>
        <w:t>۲۶- این دلیل از مرحوم حکیم در مستمسک است.</w:t>
      </w:r>
    </w:p>
  </w:footnote>
  <w:footnote w:id="2">
    <w:p w:rsidR="002A4940" w:rsidRPr="00402B80" w:rsidRDefault="002A4940" w:rsidP="002A4940">
      <w:pPr>
        <w:pStyle w:val="a3"/>
        <w:rPr>
          <w:rFonts w:cs="B Nazanin"/>
        </w:rPr>
      </w:pPr>
      <w:r w:rsidRPr="00402B80">
        <w:rPr>
          <w:rFonts w:cs="B Nazanin" w:hint="cs"/>
          <w:rtl/>
        </w:rPr>
        <w:t>۲۷- کلام مرحوم خویی ار کتاب التنقیه جلد ۱ صفحه ۷۶.</w:t>
      </w:r>
    </w:p>
  </w:footnote>
  <w:footnote w:id="3">
    <w:p w:rsidR="002A4940" w:rsidRDefault="002A4940" w:rsidP="002A4940">
      <w:pPr>
        <w:pStyle w:val="a3"/>
      </w:pPr>
      <w:r>
        <w:rPr>
          <w:rFonts w:hint="cs"/>
          <w:rtl/>
        </w:rPr>
        <w:t xml:space="preserve">۲۸- </w:t>
      </w:r>
      <w:r w:rsidRPr="00413895">
        <w:rPr>
          <w:rFonts w:cs="B Nazanin" w:hint="cs"/>
          <w:rtl/>
        </w:rPr>
        <w:t>نظر آیت الله احدی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4E"/>
    <w:rsid w:val="00077E3E"/>
    <w:rsid w:val="0013214E"/>
    <w:rsid w:val="002A4940"/>
    <w:rsid w:val="00516DDE"/>
    <w:rsid w:val="00650CF3"/>
    <w:rsid w:val="00B25D86"/>
    <w:rsid w:val="00D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CB7F9-4F71-4CC5-AF5D-37806F2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4940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2A49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4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4</cp:revision>
  <dcterms:created xsi:type="dcterms:W3CDTF">2015-11-23T09:07:00Z</dcterms:created>
  <dcterms:modified xsi:type="dcterms:W3CDTF">2015-11-23T09:10:00Z</dcterms:modified>
</cp:coreProperties>
</file>