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</w:p>
    <w:p w:rsidR="00E22C37" w:rsidRPr="00B919B4" w:rsidRDefault="00E22C37" w:rsidP="00E22C37">
      <w:pPr>
        <w:jc w:val="center"/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B919B4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جلسه </w:t>
      </w: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ششم(۲۰/۷/۱۳۹۴)</w:t>
      </w:r>
    </w:p>
    <w:p w:rsidR="00E22C37" w:rsidRDefault="00ED1D36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جواب سوم</w:t>
      </w:r>
      <w:bookmarkStart w:id="0" w:name="_GoBack"/>
      <w:bookmarkEnd w:id="0"/>
      <w:r w:rsidR="00E22C37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:</w:t>
      </w:r>
      <w:r w:rsidR="00E22C37">
        <w:rPr>
          <w:rFonts w:ascii="Simplified Arabic Fixed" w:hAnsi="Simplified Arabic Fixed" w:cs="B Nazanin" w:hint="cs"/>
          <w:sz w:val="28"/>
          <w:szCs w:val="28"/>
          <w:rtl/>
        </w:rPr>
        <w:t xml:space="preserve"> احتیاط اقسامی دارد که حکم هر صورت با دیگری متفاوت است لذا باید تک تک موارد را بررسی کرد. </w:t>
      </w:r>
    </w:p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 w:rsidRPr="00C52F6C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الف: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گاهی احتیاط با انجام یک عمل محقق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و آنچه را که احتمال مدخلیتش در مأموربه داده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در ضمن احتیاط محقق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شود.</w:t>
      </w:r>
    </w:p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 w:rsidRPr="00F2363A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مثال: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شک داریم که در وضو مرفق هم داخل است یا خیر( شک داریم که الی برای ابتدای غایت است یا انتهاء غایت)  احتیاطا مقداری از بالای آن را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شوییم چون احتمال مدخلیت آن را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دهم و هکذا در شستن صورت.</w:t>
      </w:r>
    </w:p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این احتیاط مخالف ندارد و کسی به این قسم اشکال ندارد و کاملاً حسن است.</w:t>
      </w:r>
    </w:p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 w:rsidRPr="00C52F6C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گاهی احتیاط با تکرار عمل محقق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شود یعنی آن عمل را باید دو بار انجام داد. در این صورت اطراف مورد شک دو صورت دارند.</w:t>
      </w:r>
    </w:p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 w:rsidRPr="00163CF9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الف: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گاهی دو عمل متغایر هستند مثل ظهر و جمعه و یا  قصر و اتمام که کاملا متغاییر هستنددر این صورت نه تنها اجماع بر بطلان احتیاط نداریم بلکه فتوا بر وجوب احتیاط داریم . لذا در این مورد نیز بحث نیست چون در این موارد ما یا مقلِّد هستیم یا مجتهد لذا احتیاط خود را یا بر اساس اجتهاد جاری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کنیم یا بر اساس تقلید لذا احتیاط کاملاً حسن است و در آن بحث نیست بلکه بحث در احتیاطی است که  تکیه بر اجتهاد و تقلید نداشته باشد .و لذا این مثالها از محل بحث بیرون است.</w:t>
      </w:r>
    </w:p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 w:rsidRPr="008D5A95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گاهی دوفرد برای یک ماهیت هستند مثل نماز جهر به بسم الله و اخفات به بسم الله که اگر شک کنیم کدام را باید انجام دهیم لازم است احتیاط کنیم و بسم الله را به دو صورت آرام و بلند بخوانیم در این جا مشهور فقها قائل به عدم صحت چنین احتیاطی هستند.</w:t>
      </w:r>
    </w:p>
    <w:p w:rsidR="00E22C37" w:rsidRPr="0070600F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 w:rsidRPr="00572C3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دلیل: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 چون تکرار در نماز واجب مُخلّ است لذا اگر ما بسم الله را دو بار بخوانیم نماز را باطل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باشد</w:t>
      </w:r>
    </w:p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 w:rsidRPr="00936153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د: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از این جهت یک وجه باقی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ماند و آن اینکه نه مقلِّد باشد نه مجتهد و در کلیه احکام مشکوک احتیاط کند مثل اینکه احتمال نجاست فرش را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دهم لذا احتیاطا آن رامی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شویم و ... اینگونه احتیاط حسن است و مشکل ندارد و قصد وجه و تمییز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خواهد .</w:t>
      </w:r>
    </w:p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بله بعضی موارد استثنا شده است یعنی با اینکه احتیاط ممکن است آن را نباید انجام داد . </w:t>
      </w:r>
    </w:p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lastRenderedPageBreak/>
        <w:t xml:space="preserve">الف: </w:t>
      </w:r>
      <w:r>
        <w:rPr>
          <w:rFonts w:ascii="Simplified Arabic Fixed" w:hAnsi="Simplified Arabic Fixed" w:cs="B Nazanin" w:hint="cs"/>
          <w:sz w:val="28"/>
          <w:szCs w:val="28"/>
          <w:rtl/>
        </w:rPr>
        <w:t>در جای که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تواند بدونه احتیاط واقع را احراز کند احتیاط حُسن ندارد مثل معرفت قبله که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تواند با وسائل قبله را پیدا کند در این صورت لازم نیست نماز را به چهار جهت خواند ویا در مثل طهارت فرش که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تواند سوال کند لذا احتیاط وجهی ندارد . و اگر بگوید من سوال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کنم و از اول احتیاط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کنم این مخالفت با دلیل شرعی دلیل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خواهد که چنین دلیل نداریم لذا در این موارد احتیاط صحیح نیست.</w:t>
      </w:r>
    </w:p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ب: </w:t>
      </w:r>
      <w:r>
        <w:rPr>
          <w:rFonts w:ascii="Simplified Arabic Fixed" w:hAnsi="Simplified Arabic Fixed" w:cs="B Nazanin" w:hint="cs"/>
          <w:sz w:val="28"/>
          <w:szCs w:val="28"/>
          <w:rtl/>
        </w:rPr>
        <w:t>احتیاط در صورتی که عامل تکرار شود و آن تکرار خلل در ارکان عمل پیش آورد جایز نیست مثلا بین دو کاسه شک دارم که کدام آب مضاف و کدام مطلق است احتیاط در این است که با هر دو وضو بگیرد چون با آب مضاف طهارت حاصل نیست لذا بهتر این است که این دو را کنار گذارد و آب دیگری بیاورد مگر آب دیگری نباشد. پس اینکه سید فرمود الاقوی جواز العمل بالاحتیاط باید بگوییم لا مطلقا بل فی بعض الموارد که بیان شد</w:t>
      </w:r>
    </w:p>
    <w:p w:rsidR="00E22C37" w:rsidRDefault="00E22C37" w:rsidP="00E22C37">
      <w:pPr>
        <w:rPr>
          <w:rFonts w:ascii="Simplified Arabic Fixed" w:hAnsi="Simplified Arabic Fixed" w:cs="B Nazanin"/>
          <w:b/>
          <w:bCs/>
          <w:sz w:val="28"/>
          <w:szCs w:val="28"/>
          <w:rtl/>
        </w:rPr>
      </w:pPr>
      <w:r w:rsidRPr="00A52742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جواب از دلیل سوم مشهور:</w:t>
      </w:r>
    </w:p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عبث و لغو به امر مولی در دو صورت مضرّ است نه مطلقاً.</w:t>
      </w:r>
    </w:p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الف: </w:t>
      </w:r>
      <w:r w:rsidRPr="00ED0F29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در صورتی که دواعی امر را تغییر دهد: </w:t>
      </w:r>
      <w:r w:rsidRPr="0040456E">
        <w:rPr>
          <w:rFonts w:ascii="Simplified Arabic Fixed" w:hAnsi="Simplified Arabic Fixed" w:cs="B Nazanin" w:hint="cs"/>
          <w:sz w:val="28"/>
          <w:szCs w:val="28"/>
          <w:rtl/>
        </w:rPr>
        <w:t xml:space="preserve">یعنی اگر احتیاط باعث عوض شدن اغراض اوامر شود این احتیاط عبث است مثلا در گُم کردن قبله 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علی القاعده باید </w:t>
      </w:r>
      <w:r w:rsidRPr="0040456E">
        <w:rPr>
          <w:rFonts w:ascii="Simplified Arabic Fixed" w:hAnsi="Simplified Arabic Fixed" w:cs="B Nazanin" w:hint="cs"/>
          <w:sz w:val="28"/>
          <w:szCs w:val="28"/>
          <w:rtl/>
        </w:rPr>
        <w:t>به چهار طرف نماز می</w:t>
      </w:r>
      <w:r w:rsidRPr="0040456E">
        <w:rPr>
          <w:rFonts w:ascii="Simplified Arabic Fixed" w:hAnsi="Simplified Arabic Fixed" w:cs="B Nazanin"/>
          <w:sz w:val="28"/>
          <w:szCs w:val="28"/>
          <w:rtl/>
        </w:rPr>
        <w:softHyphen/>
      </w:r>
      <w:r w:rsidRPr="0040456E">
        <w:rPr>
          <w:rFonts w:ascii="Simplified Arabic Fixed" w:hAnsi="Simplified Arabic Fixed" w:cs="B Nazanin" w:hint="cs"/>
          <w:sz w:val="28"/>
          <w:szCs w:val="28"/>
          <w:rtl/>
        </w:rPr>
        <w:t>خواند لکن باید دید محرک ما در انجام آن چهار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Pr="0040456E">
        <w:rPr>
          <w:rFonts w:ascii="Simplified Arabic Fixed" w:hAnsi="Simplified Arabic Fixed" w:cs="B Nazanin" w:hint="cs"/>
          <w:sz w:val="28"/>
          <w:szCs w:val="28"/>
          <w:rtl/>
        </w:rPr>
        <w:t xml:space="preserve">نماز چیست آیا همان یک نماز است 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که در واقع به گردن ما است </w:t>
      </w:r>
      <w:r w:rsidRPr="0040456E">
        <w:rPr>
          <w:rFonts w:ascii="Simplified Arabic Fixed" w:hAnsi="Simplified Arabic Fixed" w:cs="B Nazanin" w:hint="cs"/>
          <w:sz w:val="28"/>
          <w:szCs w:val="28"/>
          <w:rtl/>
        </w:rPr>
        <w:t>یا هر چهار نماز این خصوصیت را دارند</w:t>
      </w:r>
      <w:r>
        <w:rPr>
          <w:rFonts w:ascii="Simplified Arabic Fixed" w:hAnsi="Simplified Arabic Fixed" w:cs="B Nazanin" w:hint="cs"/>
          <w:sz w:val="28"/>
          <w:szCs w:val="28"/>
          <w:rtl/>
        </w:rPr>
        <w:t>؟</w:t>
      </w:r>
    </w:p>
    <w:p w:rsidR="00E22C37" w:rsidRPr="0040456E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>در جواب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گوییم محرک </w:t>
      </w:r>
      <w:r w:rsidRPr="0040456E">
        <w:rPr>
          <w:rFonts w:ascii="Simplified Arabic Fixed" w:hAnsi="Simplified Arabic Fixed" w:cs="B Nazanin" w:hint="cs"/>
          <w:sz w:val="28"/>
          <w:szCs w:val="28"/>
          <w:rtl/>
        </w:rPr>
        <w:t>همان یک نماز واجب است نه هر چهار نماز چ</w:t>
      </w:r>
      <w:r>
        <w:rPr>
          <w:rFonts w:ascii="Simplified Arabic Fixed" w:hAnsi="Simplified Arabic Fixed" w:cs="B Nazanin" w:hint="cs"/>
          <w:sz w:val="28"/>
          <w:szCs w:val="28"/>
          <w:rtl/>
        </w:rPr>
        <w:t>ون اگر هر چهار نماز محرک باشد عبث است چ</w:t>
      </w:r>
      <w:r w:rsidRPr="0040456E">
        <w:rPr>
          <w:rFonts w:ascii="Simplified Arabic Fixed" w:hAnsi="Simplified Arabic Fixed" w:cs="B Nazanin" w:hint="cs"/>
          <w:sz w:val="28"/>
          <w:szCs w:val="28"/>
          <w:rtl/>
        </w:rPr>
        <w:t>ون مولی یک نماز خواسته ا</w:t>
      </w:r>
      <w:r>
        <w:rPr>
          <w:rFonts w:ascii="Simplified Arabic Fixed" w:hAnsi="Simplified Arabic Fixed" w:cs="B Nazanin" w:hint="cs"/>
          <w:sz w:val="28"/>
          <w:szCs w:val="28"/>
          <w:rtl/>
        </w:rPr>
        <w:t>ست و لذا</w:t>
      </w:r>
      <w:r w:rsidRPr="0040456E">
        <w:rPr>
          <w:rFonts w:ascii="Simplified Arabic Fixed" w:hAnsi="Simplified Arabic Fixed" w:cs="B Nazanin" w:hint="cs"/>
          <w:sz w:val="28"/>
          <w:szCs w:val="28"/>
          <w:rtl/>
        </w:rPr>
        <w:t xml:space="preserve"> محرک اصلی همان یک نماز واجب است و سه نماز دیگر برای این است که من آن یک نماز را درک ک</w:t>
      </w:r>
      <w:r>
        <w:rPr>
          <w:rFonts w:ascii="Simplified Arabic Fixed" w:hAnsi="Simplified Arabic Fixed" w:cs="B Nazanin" w:hint="cs"/>
          <w:sz w:val="28"/>
          <w:szCs w:val="28"/>
          <w:rtl/>
        </w:rPr>
        <w:t>نم لذا این تکرار عبث نیست چون عمل ما داعی امر را تغییر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دهد و </w:t>
      </w:r>
      <w:r w:rsidRPr="0040456E">
        <w:rPr>
          <w:rFonts w:ascii="Simplified Arabic Fixed" w:hAnsi="Simplified Arabic Fixed" w:cs="B Nazanin" w:hint="cs"/>
          <w:sz w:val="28"/>
          <w:szCs w:val="28"/>
          <w:rtl/>
        </w:rPr>
        <w:t>داعی بر امر به نماز یک نماز است و من هم به دنبال آن یک نماز هستم لذا احتیا</w:t>
      </w:r>
      <w:r>
        <w:rPr>
          <w:rFonts w:ascii="Simplified Arabic Fixed" w:hAnsi="Simplified Arabic Fixed" w:cs="B Nazanin" w:hint="cs"/>
          <w:sz w:val="28"/>
          <w:szCs w:val="28"/>
          <w:rtl/>
        </w:rPr>
        <w:t>ط باعث تغییر دواعی امر نشده است.</w:t>
      </w:r>
    </w:p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ب: </w:t>
      </w:r>
      <w:r w:rsidRPr="00ED0F29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 xml:space="preserve">در صورتی که فعل ما معنون به عنوان قبیح باشد: </w:t>
      </w:r>
      <w:r>
        <w:rPr>
          <w:rFonts w:ascii="Simplified Arabic Fixed" w:hAnsi="Simplified Arabic Fixed" w:cs="B Nazanin" w:hint="cs"/>
          <w:sz w:val="28"/>
          <w:szCs w:val="28"/>
          <w:rtl/>
        </w:rPr>
        <w:t>مثلا مولی در تابستان از عبد در خواست آب 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>کند حال اگر عبد آب گرم ببرد عبث است  و مولی حق عقاب دارد . پس خود عمل اگر معنون به قبح شود عبث است اما در بحث ما احتیاط قبیح نیست و معنون به قبح نیست چون درک واقع به سه صورت است.</w:t>
      </w:r>
    </w:p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 w:rsidRPr="00C10EFE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الف: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یا به امتثال تفصیلی است.( در جای که یقین به مطلب دارم)</w:t>
      </w:r>
    </w:p>
    <w:p w:rsidR="00E22C37" w:rsidRDefault="00E22C37" w:rsidP="00E22C37">
      <w:pPr>
        <w:rPr>
          <w:rFonts w:ascii="Simplified Arabic Fixed" w:hAnsi="Simplified Arabic Fixed" w:cs="B Nazanin"/>
          <w:sz w:val="28"/>
          <w:szCs w:val="28"/>
          <w:rtl/>
        </w:rPr>
      </w:pP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</w:t>
      </w:r>
      <w:r w:rsidRPr="00BE5125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t>ب: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یا به اجتهاد و تقلید است مثلا یقین نیست اما اعتقاد به مطلب وجود دارد</w:t>
      </w:r>
    </w:p>
    <w:p w:rsidR="00492814" w:rsidRPr="00E22C37" w:rsidRDefault="00E22C37" w:rsidP="00E22C37">
      <w:pPr>
        <w:rPr>
          <w:rFonts w:ascii="Simplified Arabic Fixed" w:hAnsi="Simplified Arabic Fixed" w:cs="B Nazanin"/>
          <w:sz w:val="28"/>
          <w:szCs w:val="28"/>
        </w:rPr>
      </w:pPr>
      <w:r w:rsidRPr="00F6534B">
        <w:rPr>
          <w:rFonts w:ascii="Simplified Arabic Fixed" w:hAnsi="Simplified Arabic Fixed" w:cs="B Nazanin" w:hint="cs"/>
          <w:b/>
          <w:bCs/>
          <w:sz w:val="28"/>
          <w:szCs w:val="28"/>
          <w:rtl/>
        </w:rPr>
        <w:lastRenderedPageBreak/>
        <w:t>ج:</w:t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  یا به تکرار است به صورتی که اعاده و قضا نکند پس تکرار عنوان نمی</w:t>
      </w:r>
      <w:r>
        <w:rPr>
          <w:rFonts w:ascii="Simplified Arabic Fixed" w:hAnsi="Simplified Arabic Fixed" w:cs="B Nazanin"/>
          <w:sz w:val="28"/>
          <w:szCs w:val="28"/>
          <w:rtl/>
        </w:rPr>
        <w:softHyphen/>
      </w:r>
      <w:r>
        <w:rPr>
          <w:rFonts w:ascii="Simplified Arabic Fixed" w:hAnsi="Simplified Arabic Fixed" w:cs="B Nazanin" w:hint="cs"/>
          <w:sz w:val="28"/>
          <w:szCs w:val="28"/>
          <w:rtl/>
        </w:rPr>
        <w:t xml:space="preserve">دهد و نماز ما را قبح </w:t>
      </w:r>
      <w:r w:rsidRPr="00D860C2">
        <w:rPr>
          <w:rFonts w:ascii="Simplified Arabic Fixed" w:hAnsi="Simplified Arabic Fixed" w:cs="B Nazanin" w:hint="cs"/>
          <w:sz w:val="28"/>
          <w:szCs w:val="28"/>
          <w:rtl/>
        </w:rPr>
        <w:t>نمی</w:t>
      </w:r>
      <w:r w:rsidRPr="00D860C2">
        <w:rPr>
          <w:rFonts w:ascii="Simplified Arabic Fixed" w:hAnsi="Simplified Arabic Fixed" w:cs="B Nazanin"/>
          <w:sz w:val="28"/>
          <w:szCs w:val="28"/>
          <w:rtl/>
        </w:rPr>
        <w:softHyphen/>
      </w:r>
      <w:r w:rsidRPr="00D860C2">
        <w:rPr>
          <w:rFonts w:ascii="Simplified Arabic Fixed" w:hAnsi="Simplified Arabic Fixed" w:cs="B Nazanin" w:hint="cs"/>
          <w:sz w:val="28"/>
          <w:szCs w:val="28"/>
          <w:rtl/>
        </w:rPr>
        <w:t>کند</w:t>
      </w:r>
      <w:r>
        <w:rPr>
          <w:rFonts w:ascii="Simplified Arabic Fixed" w:hAnsi="Simplified Arabic Fixed" w:cs="B Nazanin" w:hint="cs"/>
          <w:sz w:val="28"/>
          <w:szCs w:val="28"/>
          <w:vertAlign w:val="subscript"/>
          <w:rtl/>
        </w:rPr>
        <w:t xml:space="preserve"> </w:t>
      </w:r>
      <w:r>
        <w:rPr>
          <w:rFonts w:ascii="Simplified Arabic Fixed" w:hAnsi="Simplified Arabic Fixed" w:cs="B Nazanin" w:hint="cs"/>
          <w:sz w:val="28"/>
          <w:szCs w:val="28"/>
          <w:rtl/>
        </w:rPr>
        <w:t>بلک</w:t>
      </w:r>
      <w:r w:rsidRPr="00D860C2">
        <w:rPr>
          <w:rFonts w:ascii="Simplified Arabic Fixed" w:hAnsi="Simplified Arabic Fixed" w:cs="B Nazanin" w:hint="cs"/>
          <w:sz w:val="28"/>
          <w:szCs w:val="28"/>
          <w:rtl/>
        </w:rPr>
        <w:t xml:space="preserve">ه </w:t>
      </w:r>
      <w:r w:rsidRPr="005C7CB5">
        <w:rPr>
          <w:rFonts w:ascii="Simplified Arabic Fixed" w:hAnsi="Simplified Arabic Fixed" w:cs="B Nazanin" w:hint="cs"/>
          <w:sz w:val="28"/>
          <w:szCs w:val="28"/>
          <w:rtl/>
        </w:rPr>
        <w:t>تکرار مثل اجتهاد و تقلید برای احراز واقع است لذا وجهی ندارد عبث باشد</w:t>
      </w:r>
      <w:r>
        <w:rPr>
          <w:rFonts w:ascii="Simplified Arabic Fixed" w:hAnsi="Simplified Arabic Fixed" w:cs="B Nazanin" w:hint="cs"/>
          <w:sz w:val="28"/>
          <w:szCs w:val="28"/>
          <w:rtl/>
        </w:rPr>
        <w:t>.</w:t>
      </w:r>
    </w:p>
    <w:sectPr w:rsidR="00492814" w:rsidRPr="00E22C37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8D"/>
    <w:rsid w:val="00492814"/>
    <w:rsid w:val="00516DDE"/>
    <w:rsid w:val="008E698D"/>
    <w:rsid w:val="00C72992"/>
    <w:rsid w:val="00E22C37"/>
    <w:rsid w:val="00ED1D36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A3AF6-A7A8-4F95-BE47-65268949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3</cp:revision>
  <dcterms:created xsi:type="dcterms:W3CDTF">2015-11-18T08:13:00Z</dcterms:created>
  <dcterms:modified xsi:type="dcterms:W3CDTF">2015-11-21T11:08:00Z</dcterms:modified>
</cp:coreProperties>
</file>